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99" w:rsidRPr="00E02284" w:rsidRDefault="00E75A99" w:rsidP="00E75A99">
      <w:pPr>
        <w:ind w:right="-45"/>
        <w:jc w:val="center"/>
        <w:rPr>
          <w:rFonts w:ascii="Arial" w:hAnsi="Arial" w:cs="Arial"/>
          <w:b/>
        </w:rPr>
      </w:pPr>
      <w:r w:rsidRPr="00CB2B35">
        <w:rPr>
          <w:rFonts w:ascii="Arial" w:hAnsi="Arial" w:cs="Arial"/>
          <w:b/>
          <w:noProof/>
        </w:rPr>
        <w:drawing>
          <wp:inline distT="0" distB="0" distL="0" distR="0">
            <wp:extent cx="781050" cy="685800"/>
            <wp:effectExtent l="0" t="0" r="0" b="0"/>
            <wp:docPr id="1" name="Imagem 1" descr="http://imgs.sapo.pt/tpa/content/img/insignia_lar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s.sapo.pt/tpa/content/img/insignia_lar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99" w:rsidRPr="00E02284" w:rsidRDefault="00E75A99" w:rsidP="00E75A99">
      <w:pPr>
        <w:ind w:firstLine="17"/>
        <w:jc w:val="center"/>
        <w:rPr>
          <w:rFonts w:ascii="Arial" w:hAnsi="Arial" w:cs="Arial"/>
          <w:b/>
          <w:bCs/>
        </w:rPr>
      </w:pPr>
      <w:r w:rsidRPr="00E02284">
        <w:rPr>
          <w:rFonts w:ascii="Arial" w:hAnsi="Arial" w:cs="Arial"/>
          <w:b/>
          <w:bCs/>
        </w:rPr>
        <w:t>REPÚBLICA DE ANGOLA</w:t>
      </w:r>
    </w:p>
    <w:p w:rsidR="00E75A99" w:rsidRDefault="00E75A99" w:rsidP="00E75A99">
      <w:pPr>
        <w:jc w:val="center"/>
        <w:rPr>
          <w:rFonts w:ascii="Arial" w:hAnsi="Arial" w:cs="Arial"/>
          <w:b/>
          <w:bCs/>
        </w:rPr>
      </w:pPr>
      <w:r w:rsidRPr="00E02284">
        <w:rPr>
          <w:rFonts w:ascii="Arial" w:hAnsi="Arial" w:cs="Arial"/>
          <w:b/>
          <w:bCs/>
        </w:rPr>
        <w:t>MINISTÉRIO DA JUSTIÇA E DOS DIREITOS HUMANOS</w:t>
      </w:r>
    </w:p>
    <w:p w:rsidR="00E75A99" w:rsidRPr="008B3692" w:rsidRDefault="00E75A99" w:rsidP="00E75A99">
      <w:pPr>
        <w:jc w:val="center"/>
        <w:rPr>
          <w:rFonts w:ascii="Arial" w:hAnsi="Arial" w:cs="Arial"/>
          <w:bCs/>
          <w:i/>
        </w:rPr>
      </w:pPr>
      <w:proofErr w:type="spellStart"/>
      <w:r w:rsidRPr="008B3692">
        <w:rPr>
          <w:rFonts w:ascii="Arial" w:hAnsi="Arial" w:cs="Arial"/>
          <w:bCs/>
          <w:i/>
        </w:rPr>
        <w:t>Direcção</w:t>
      </w:r>
      <w:proofErr w:type="spellEnd"/>
      <w:r w:rsidRPr="008B3692">
        <w:rPr>
          <w:rFonts w:ascii="Arial" w:hAnsi="Arial" w:cs="Arial"/>
          <w:bCs/>
          <w:i/>
        </w:rPr>
        <w:t xml:space="preserve"> Nacional dos Direitos Humanos </w:t>
      </w:r>
    </w:p>
    <w:p w:rsidR="00E75A99" w:rsidRPr="009B0E86" w:rsidRDefault="00E75A99" w:rsidP="005430FB">
      <w:pPr>
        <w:jc w:val="both"/>
        <w:rPr>
          <w:b/>
        </w:rPr>
      </w:pPr>
    </w:p>
    <w:p w:rsidR="00E75A99" w:rsidRPr="009B0E86" w:rsidRDefault="00E75A99" w:rsidP="00AE21B0">
      <w:pPr>
        <w:spacing w:line="360" w:lineRule="auto"/>
        <w:jc w:val="both"/>
        <w:rPr>
          <w:b/>
        </w:rPr>
      </w:pPr>
      <w:r w:rsidRPr="009B0E86">
        <w:rPr>
          <w:b/>
        </w:rPr>
        <w:t xml:space="preserve"> 1.Introdução</w:t>
      </w:r>
    </w:p>
    <w:p w:rsidR="00E75A99" w:rsidRPr="009B0E86" w:rsidRDefault="00E75A99" w:rsidP="00AE21B0">
      <w:pPr>
        <w:spacing w:line="360" w:lineRule="auto"/>
        <w:jc w:val="both"/>
        <w:rPr>
          <w:b/>
        </w:rPr>
      </w:pPr>
    </w:p>
    <w:p w:rsidR="00E75A99" w:rsidRPr="009B0E86" w:rsidRDefault="00E75A99" w:rsidP="00AE21B0">
      <w:pPr>
        <w:spacing w:line="360" w:lineRule="auto"/>
        <w:jc w:val="both"/>
      </w:pPr>
      <w:r w:rsidRPr="009B0E86">
        <w:t xml:space="preserve">O Ministério da Justiça e dos Direitos Humanos promoveu e realizou em parceria com o Fundo das Nações Unidas para o Desenvolvimento (PNUD – Angola), </w:t>
      </w:r>
      <w:r w:rsidR="00DE27AE" w:rsidRPr="009B0E86">
        <w:t xml:space="preserve">um Seminário de </w:t>
      </w:r>
      <w:r w:rsidRPr="009B0E86">
        <w:t>“</w:t>
      </w:r>
      <w:r w:rsidR="00DE27AE" w:rsidRPr="009B0E86">
        <w:rPr>
          <w:b/>
        </w:rPr>
        <w:t>Reforço dos Comités Provinciais de Direitos Humanos</w:t>
      </w:r>
      <w:r w:rsidRPr="009B0E86">
        <w:rPr>
          <w:b/>
        </w:rPr>
        <w:t>”</w:t>
      </w:r>
      <w:proofErr w:type="gramStart"/>
      <w:r w:rsidRPr="009B0E86">
        <w:rPr>
          <w:b/>
        </w:rPr>
        <w:t xml:space="preserve"> </w:t>
      </w:r>
      <w:r w:rsidR="00AB2327" w:rsidRPr="009B0E86">
        <w:rPr>
          <w:b/>
        </w:rPr>
        <w:t xml:space="preserve"> e</w:t>
      </w:r>
      <w:proofErr w:type="gramEnd"/>
      <w:r w:rsidR="00AB2327" w:rsidRPr="009B0E86">
        <w:rPr>
          <w:b/>
        </w:rPr>
        <w:t xml:space="preserve"> uma Palestra com os temas “Educação para uma Cultura dos Direitos Humanos” e “Acesso a Terra” </w:t>
      </w:r>
      <w:r w:rsidRPr="009B0E86">
        <w:t>no</w:t>
      </w:r>
      <w:r w:rsidR="00DE27AE" w:rsidRPr="009B0E86">
        <w:t xml:space="preserve"> </w:t>
      </w:r>
      <w:r w:rsidR="00AB2327" w:rsidRPr="009B0E86">
        <w:t>Cuanza Sul</w:t>
      </w:r>
      <w:r w:rsidR="00DE27AE" w:rsidRPr="009B0E86">
        <w:t xml:space="preserve"> </w:t>
      </w:r>
      <w:r w:rsidR="00AB2327" w:rsidRPr="009B0E86">
        <w:t xml:space="preserve">os dias 28 e 30 de Junho </w:t>
      </w:r>
      <w:r w:rsidR="009B0E86" w:rsidRPr="009B0E86">
        <w:t>respetivamente</w:t>
      </w:r>
      <w:r w:rsidRPr="009B0E86">
        <w:t>.</w:t>
      </w:r>
    </w:p>
    <w:p w:rsidR="00E75A99" w:rsidRPr="009B0E86" w:rsidRDefault="00E75A99" w:rsidP="00AE21B0">
      <w:pPr>
        <w:spacing w:line="360" w:lineRule="auto"/>
        <w:jc w:val="both"/>
        <w:rPr>
          <w:b/>
        </w:rPr>
      </w:pPr>
    </w:p>
    <w:p w:rsidR="007501BF" w:rsidRPr="009B0E86" w:rsidRDefault="00882D61" w:rsidP="00AE21B0">
      <w:pPr>
        <w:spacing w:line="360" w:lineRule="auto"/>
        <w:jc w:val="both"/>
      </w:pPr>
      <w:r w:rsidRPr="009B0E86">
        <w:t>O Seminário</w:t>
      </w:r>
      <w:r w:rsidR="007501BF" w:rsidRPr="009B0E86">
        <w:t xml:space="preserve"> teve como </w:t>
      </w:r>
      <w:proofErr w:type="spellStart"/>
      <w:r w:rsidR="007501BF" w:rsidRPr="009B0E86">
        <w:rPr>
          <w:u w:val="single"/>
        </w:rPr>
        <w:t>objectivos</w:t>
      </w:r>
      <w:proofErr w:type="spellEnd"/>
      <w:r w:rsidR="007501BF" w:rsidRPr="009B0E86">
        <w:t xml:space="preserve">: </w:t>
      </w:r>
    </w:p>
    <w:p w:rsidR="00DA3260" w:rsidRPr="009B0E86" w:rsidRDefault="00DA3260" w:rsidP="00AE21B0">
      <w:pPr>
        <w:spacing w:line="360" w:lineRule="auto"/>
        <w:jc w:val="both"/>
      </w:pPr>
    </w:p>
    <w:p w:rsidR="00882D61" w:rsidRPr="009B0E86" w:rsidRDefault="00882D61" w:rsidP="00AE21B0">
      <w:pPr>
        <w:pStyle w:val="Corpodetexto"/>
        <w:numPr>
          <w:ilvl w:val="0"/>
          <w:numId w:val="13"/>
        </w:numPr>
        <w:spacing w:line="360" w:lineRule="auto"/>
        <w:rPr>
          <w:color w:val="000000"/>
          <w:lang w:val="pt-PT"/>
        </w:rPr>
      </w:pPr>
      <w:r w:rsidRPr="009B0E86">
        <w:rPr>
          <w:color w:val="000000"/>
          <w:lang w:val="pt-PT"/>
        </w:rPr>
        <w:t xml:space="preserve">Reforçar o Comité Provincial de </w:t>
      </w:r>
      <w:r w:rsidR="00DD0E06" w:rsidRPr="009B0E86">
        <w:rPr>
          <w:color w:val="000000"/>
          <w:lang w:val="pt-PT"/>
        </w:rPr>
        <w:t>Moxico</w:t>
      </w:r>
      <w:r w:rsidRPr="009B0E86">
        <w:rPr>
          <w:color w:val="000000"/>
        </w:rPr>
        <w:t>;</w:t>
      </w:r>
    </w:p>
    <w:p w:rsidR="00882D61" w:rsidRPr="009B0E86" w:rsidRDefault="00882D61" w:rsidP="00AE21B0">
      <w:pPr>
        <w:pStyle w:val="Corpodetexto"/>
        <w:numPr>
          <w:ilvl w:val="0"/>
          <w:numId w:val="13"/>
        </w:numPr>
        <w:spacing w:line="360" w:lineRule="auto"/>
        <w:rPr>
          <w:color w:val="000000"/>
          <w:lang w:val="pt-PT"/>
        </w:rPr>
      </w:pPr>
      <w:r w:rsidRPr="009B0E86">
        <w:rPr>
          <w:color w:val="000000"/>
        </w:rPr>
        <w:t>Estabelecimento de  mecanismo</w:t>
      </w:r>
      <w:r w:rsidRPr="009B0E86">
        <w:rPr>
          <w:color w:val="000000"/>
          <w:lang w:val="pt-PT"/>
        </w:rPr>
        <w:t>s</w:t>
      </w:r>
      <w:r w:rsidRPr="009B0E86">
        <w:rPr>
          <w:color w:val="000000"/>
        </w:rPr>
        <w:t xml:space="preserve"> locais de promoção e protecção do Direitos Humanos;</w:t>
      </w:r>
    </w:p>
    <w:p w:rsidR="00882D61" w:rsidRPr="009B0E86" w:rsidRDefault="00882D61" w:rsidP="00AE21B0">
      <w:pPr>
        <w:pStyle w:val="Corpodetexto"/>
        <w:numPr>
          <w:ilvl w:val="0"/>
          <w:numId w:val="13"/>
        </w:numPr>
        <w:spacing w:line="360" w:lineRule="auto"/>
        <w:rPr>
          <w:color w:val="000000"/>
          <w:lang w:val="pt-PT"/>
        </w:rPr>
      </w:pPr>
      <w:r w:rsidRPr="009B0E86">
        <w:rPr>
          <w:color w:val="000000"/>
          <w:lang w:val="pt-PT"/>
        </w:rPr>
        <w:t xml:space="preserve">Apresentar temas de interesse para a província: A Educação em Direitos Humanos; </w:t>
      </w:r>
      <w:r w:rsidR="00DD0E06" w:rsidRPr="009B0E86">
        <w:rPr>
          <w:color w:val="000000"/>
          <w:lang w:val="pt-PT"/>
        </w:rPr>
        <w:t xml:space="preserve">O Direito á </w:t>
      </w:r>
      <w:r w:rsidR="00D92334">
        <w:rPr>
          <w:color w:val="000000"/>
          <w:lang w:val="pt-PT"/>
        </w:rPr>
        <w:t>Terra</w:t>
      </w:r>
      <w:r w:rsidR="00DD0E06" w:rsidRPr="009B0E86">
        <w:rPr>
          <w:color w:val="000000"/>
          <w:lang w:val="pt-PT"/>
        </w:rPr>
        <w:t xml:space="preserve"> e </w:t>
      </w:r>
      <w:r w:rsidRPr="009B0E86">
        <w:rPr>
          <w:color w:val="000000"/>
          <w:lang w:val="pt-PT"/>
        </w:rPr>
        <w:t>Os Comités P</w:t>
      </w:r>
      <w:r w:rsidR="00DD0E06" w:rsidRPr="009B0E86">
        <w:rPr>
          <w:color w:val="000000"/>
          <w:lang w:val="pt-PT"/>
        </w:rPr>
        <w:t>rovinciais de Direitos Humanos</w:t>
      </w:r>
      <w:r w:rsidRPr="009B0E86">
        <w:rPr>
          <w:color w:val="000000"/>
          <w:lang w:val="pt-PT"/>
        </w:rPr>
        <w:t>;</w:t>
      </w:r>
    </w:p>
    <w:p w:rsidR="00882D61" w:rsidRPr="009B0E86" w:rsidRDefault="00882D61" w:rsidP="00AE21B0">
      <w:pPr>
        <w:pStyle w:val="Corpodetexto"/>
        <w:numPr>
          <w:ilvl w:val="0"/>
          <w:numId w:val="13"/>
        </w:numPr>
        <w:spacing w:line="360" w:lineRule="auto"/>
        <w:rPr>
          <w:color w:val="000000"/>
          <w:lang w:val="pt-PT"/>
        </w:rPr>
      </w:pPr>
      <w:r w:rsidRPr="009B0E86">
        <w:rPr>
          <w:color w:val="000000"/>
          <w:lang w:val="pt-PT"/>
        </w:rPr>
        <w:t xml:space="preserve">Apresentar – </w:t>
      </w:r>
      <w:r w:rsidR="00926BC4">
        <w:rPr>
          <w:color w:val="000000"/>
          <w:lang w:val="pt-PT"/>
        </w:rPr>
        <w:t>experiências/</w:t>
      </w:r>
      <w:bookmarkStart w:id="0" w:name="_GoBack"/>
      <w:bookmarkEnd w:id="0"/>
      <w:r w:rsidRPr="009B0E86">
        <w:rPr>
          <w:color w:val="000000"/>
          <w:lang w:val="pt-PT"/>
        </w:rPr>
        <w:t>exemplos de boas práticas de funcionamento de out</w:t>
      </w:r>
      <w:r w:rsidR="00227FCC" w:rsidRPr="009B0E86">
        <w:rPr>
          <w:color w:val="000000"/>
          <w:lang w:val="pt-PT"/>
        </w:rPr>
        <w:t>r</w:t>
      </w:r>
      <w:r w:rsidRPr="009B0E86">
        <w:rPr>
          <w:color w:val="000000"/>
          <w:lang w:val="pt-PT"/>
        </w:rPr>
        <w:t>os comités</w:t>
      </w:r>
    </w:p>
    <w:p w:rsidR="00362407" w:rsidRPr="009B0E86" w:rsidRDefault="00362407" w:rsidP="00AE21B0">
      <w:pPr>
        <w:pStyle w:val="PargrafodaLista"/>
        <w:spacing w:line="360" w:lineRule="auto"/>
        <w:ind w:left="780"/>
        <w:jc w:val="both"/>
      </w:pPr>
    </w:p>
    <w:p w:rsidR="00E75A99" w:rsidRPr="009B0E86" w:rsidRDefault="00E75A99" w:rsidP="00AE21B0">
      <w:pPr>
        <w:spacing w:line="360" w:lineRule="auto"/>
        <w:jc w:val="both"/>
        <w:rPr>
          <w:b/>
        </w:rPr>
      </w:pPr>
      <w:r w:rsidRPr="009B0E86">
        <w:rPr>
          <w:b/>
        </w:rPr>
        <w:t>2. Desenvolvimento</w:t>
      </w:r>
    </w:p>
    <w:p w:rsidR="00E75A99" w:rsidRPr="009B0E86" w:rsidRDefault="00E75A99" w:rsidP="00AE21B0">
      <w:pPr>
        <w:spacing w:line="360" w:lineRule="auto"/>
        <w:jc w:val="both"/>
        <w:rPr>
          <w:b/>
        </w:rPr>
      </w:pPr>
    </w:p>
    <w:p w:rsidR="00E75A99" w:rsidRPr="009B0E86" w:rsidRDefault="00AB2327" w:rsidP="00AE21B0">
      <w:pPr>
        <w:spacing w:line="360" w:lineRule="auto"/>
        <w:ind w:firstLine="708"/>
        <w:jc w:val="both"/>
        <w:rPr>
          <w:b/>
        </w:rPr>
      </w:pPr>
      <w:r w:rsidRPr="009B0E86">
        <w:rPr>
          <w:b/>
        </w:rPr>
        <w:t>2.1- Encontro e Seminário de Reforço do Comité Provincial dos Direitos Humanos (2</w:t>
      </w:r>
      <w:r w:rsidR="009B0E86" w:rsidRPr="009B0E86">
        <w:rPr>
          <w:b/>
        </w:rPr>
        <w:t>8</w:t>
      </w:r>
      <w:r w:rsidRPr="009B0E86">
        <w:rPr>
          <w:b/>
        </w:rPr>
        <w:t xml:space="preserve"> de Junho)</w:t>
      </w:r>
    </w:p>
    <w:p w:rsidR="009B0E86" w:rsidRPr="009B0E86" w:rsidRDefault="009B0E86" w:rsidP="009B0E86">
      <w:pPr>
        <w:pStyle w:val="Corpodetexto"/>
        <w:spacing w:line="360" w:lineRule="auto"/>
        <w:rPr>
          <w:lang w:val="pt-PT"/>
        </w:rPr>
      </w:pPr>
      <w:r w:rsidRPr="009B0E86">
        <w:rPr>
          <w:lang w:val="pt-PT"/>
        </w:rPr>
        <w:t xml:space="preserve">O Encontro com o Comité Provincial dos Direitos Humanos (CPDH) realizou-se numa </w:t>
      </w:r>
      <w:proofErr w:type="gramStart"/>
      <w:r w:rsidRPr="009B0E86">
        <w:rPr>
          <w:lang w:val="pt-PT"/>
        </w:rPr>
        <w:t>das Sala da Delegação da Justiça</w:t>
      </w:r>
      <w:proofErr w:type="gramEnd"/>
      <w:r w:rsidRPr="009B0E86">
        <w:rPr>
          <w:lang w:val="pt-PT"/>
        </w:rPr>
        <w:t xml:space="preserve"> e dos Direitos Humanos e participaram 46 pessoas, isto é, os membros do Comité e alguns convidados que normalmente trabalham com o Comité.</w:t>
      </w:r>
    </w:p>
    <w:p w:rsidR="009B0E86" w:rsidRPr="009B0E86" w:rsidRDefault="009B0E86" w:rsidP="009B0E86">
      <w:pPr>
        <w:pStyle w:val="Corpodetexto"/>
        <w:spacing w:line="360" w:lineRule="auto"/>
        <w:rPr>
          <w:lang w:val="pt-PT"/>
        </w:rPr>
      </w:pPr>
    </w:p>
    <w:p w:rsidR="009B0E86" w:rsidRPr="009B0E86" w:rsidRDefault="009B0E86" w:rsidP="009B0E86">
      <w:pPr>
        <w:pStyle w:val="Corpodetexto"/>
        <w:spacing w:line="360" w:lineRule="auto"/>
        <w:rPr>
          <w:lang w:val="pt-PT"/>
        </w:rPr>
      </w:pPr>
      <w:r w:rsidRPr="009B0E86">
        <w:rPr>
          <w:lang w:val="pt-PT"/>
        </w:rPr>
        <w:t xml:space="preserve">A </w:t>
      </w:r>
      <w:proofErr w:type="spellStart"/>
      <w:r w:rsidRPr="009B0E86">
        <w:rPr>
          <w:lang w:val="pt-PT"/>
        </w:rPr>
        <w:t>actividade</w:t>
      </w:r>
      <w:proofErr w:type="spellEnd"/>
      <w:r w:rsidRPr="009B0E86">
        <w:rPr>
          <w:lang w:val="pt-PT"/>
        </w:rPr>
        <w:t xml:space="preserve"> foi presidida pelo Delegado da Justiça e dos Direitos Humanos, o Dr. Fortes, ladeado pela </w:t>
      </w:r>
      <w:proofErr w:type="spellStart"/>
      <w:r w:rsidRPr="009B0E86">
        <w:rPr>
          <w:lang w:val="pt-PT"/>
        </w:rPr>
        <w:t>Directora</w:t>
      </w:r>
      <w:proofErr w:type="spellEnd"/>
      <w:r w:rsidRPr="009B0E86">
        <w:rPr>
          <w:lang w:val="pt-PT"/>
        </w:rPr>
        <w:t xml:space="preserve"> Nacional dos Direitos Humanos, Dra. Ana Celeste C. Januário, e </w:t>
      </w:r>
      <w:r w:rsidRPr="009B0E86">
        <w:rPr>
          <w:lang w:val="pt-PT"/>
        </w:rPr>
        <w:lastRenderedPageBreak/>
        <w:t>pela Chefe de Departamento para a Coordenação dos Comités Provinciais dos Direitos Humanos, a Dra. Luísa. Buta António.</w:t>
      </w:r>
    </w:p>
    <w:p w:rsidR="009B0E86" w:rsidRPr="009B0E86" w:rsidRDefault="009B0E86" w:rsidP="009B0E86">
      <w:pPr>
        <w:pStyle w:val="Corpodetexto"/>
        <w:spacing w:line="360" w:lineRule="auto"/>
        <w:rPr>
          <w:lang w:val="pt-PT"/>
        </w:rPr>
      </w:pPr>
    </w:p>
    <w:p w:rsidR="009B0E86" w:rsidRDefault="009B0E86" w:rsidP="009B0E86">
      <w:pPr>
        <w:pStyle w:val="Corpodetexto"/>
        <w:spacing w:line="360" w:lineRule="auto"/>
        <w:rPr>
          <w:lang w:val="pt-PT"/>
        </w:rPr>
      </w:pPr>
      <w:r w:rsidRPr="009B0E86">
        <w:rPr>
          <w:lang w:val="pt-PT"/>
        </w:rPr>
        <w:t>Na sua intervenção, o Dr. Fortes apresentou o ponto de situação do CPDH do Cuanza Sul, Empossado em novembro de 2015 e em pleno funcionamento e ressaltou a importância da formação e capacitação do Comité, assim como a necessidade de divulgar e educar a população sobre os seus direitos para facultar assim às possíveis vítimas das ferramentas para reivindicar os seus direitos</w:t>
      </w:r>
      <w:r>
        <w:rPr>
          <w:lang w:val="pt-PT"/>
        </w:rPr>
        <w:t>.</w:t>
      </w:r>
    </w:p>
    <w:p w:rsidR="009B0E86" w:rsidRPr="009B0E86" w:rsidRDefault="009B0E86" w:rsidP="009B0E86">
      <w:pPr>
        <w:pStyle w:val="Corpodetexto"/>
        <w:spacing w:line="360" w:lineRule="auto"/>
        <w:rPr>
          <w:lang w:val="pt-PT"/>
        </w:rPr>
      </w:pPr>
    </w:p>
    <w:p w:rsidR="009B0E86" w:rsidRDefault="009B0E86" w:rsidP="009B0E86">
      <w:pPr>
        <w:spacing w:line="360" w:lineRule="auto"/>
        <w:jc w:val="both"/>
      </w:pPr>
      <w:r w:rsidRPr="009B0E86">
        <w:t xml:space="preserve">Após as breves considerações do Sr. Delegado, a Dra. Luísa Buta António fez a apresentação do tema intitulados “Os Comités Provinciais dos Direitos Humanos”. Na sua apresentação abordou sobre a importância dos Comités de Direitos Humanos, função e relevância ao nível provincial e nacional. Abordou sobre as </w:t>
      </w:r>
      <w:proofErr w:type="spellStart"/>
      <w:r w:rsidRPr="009B0E86">
        <w:t>actividades</w:t>
      </w:r>
      <w:proofErr w:type="spellEnd"/>
      <w:r w:rsidRPr="009B0E86">
        <w:t xml:space="preserve"> de promoção e </w:t>
      </w:r>
      <w:proofErr w:type="spellStart"/>
      <w:r w:rsidRPr="009B0E86">
        <w:t>protecção</w:t>
      </w:r>
      <w:proofErr w:type="spellEnd"/>
      <w:r w:rsidRPr="009B0E86">
        <w:t xml:space="preserve"> que devem ser desenvolvidas pelo Comité de forma a dar a conhecer aos cidadãos os seus direitos e os mecanismos de resolução de litígios existentes.</w:t>
      </w:r>
    </w:p>
    <w:p w:rsidR="009B0E86" w:rsidRPr="009B0E86" w:rsidRDefault="009B0E86" w:rsidP="009B0E86">
      <w:pPr>
        <w:spacing w:line="360" w:lineRule="auto"/>
        <w:jc w:val="both"/>
      </w:pP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jc w:val="both"/>
      </w:pPr>
      <w:r w:rsidRPr="009B0E86">
        <w:t>A seguir da apresentação do temas, os participantes realizaram os seguintes questionamentos e/ou contribuições:</w:t>
      </w: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jc w:val="both"/>
      </w:pPr>
      <w:r w:rsidRPr="009B0E86">
        <w:tab/>
        <w:t xml:space="preserve">-Necessidade de encontrar fundos para o financiamento das </w:t>
      </w:r>
      <w:proofErr w:type="spellStart"/>
      <w:r w:rsidRPr="009B0E86">
        <w:t>actividades</w:t>
      </w:r>
      <w:proofErr w:type="spellEnd"/>
      <w:r w:rsidRPr="009B0E86">
        <w:t xml:space="preserve"> do Comité</w:t>
      </w: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jc w:val="both"/>
      </w:pPr>
      <w:r w:rsidRPr="009B0E86">
        <w:tab/>
        <w:t>-Alargamento do Comité aos Municípios</w:t>
      </w: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ind w:left="708"/>
        <w:jc w:val="both"/>
      </w:pPr>
      <w:r w:rsidRPr="009B0E86">
        <w:t>-Sugestão: criar modelos de cartilhas em línguas nacionais e de acordo ao contexto sobre os Direitos Humanos</w:t>
      </w:r>
    </w:p>
    <w:p w:rsidR="009B0E86" w:rsidRDefault="009B0E86" w:rsidP="009B0E86">
      <w:pPr>
        <w:pStyle w:val="NormalWeb"/>
        <w:spacing w:before="0" w:beforeAutospacing="0" w:after="0" w:afterAutospacing="0" w:line="360" w:lineRule="auto"/>
        <w:ind w:left="708"/>
        <w:jc w:val="both"/>
      </w:pPr>
      <w:r w:rsidRPr="009B0E86">
        <w:t xml:space="preserve">-Preocupação sobre alguns litígios entre particulares e </w:t>
      </w:r>
      <w:proofErr w:type="gramStart"/>
      <w:r w:rsidRPr="009B0E86">
        <w:t>com  a</w:t>
      </w:r>
      <w:proofErr w:type="gramEnd"/>
      <w:r w:rsidRPr="009B0E86">
        <w:t xml:space="preserve"> Administração sobre o Acesso á Terra e as formas de resolução dos mesmos</w:t>
      </w: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ind w:left="708"/>
        <w:jc w:val="both"/>
      </w:pP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9B0E86">
        <w:rPr>
          <w:b/>
        </w:rPr>
        <w:t>Inauguração das Salas do Comité de Direitos Humanos</w:t>
      </w:r>
    </w:p>
    <w:p w:rsidR="009B0E86" w:rsidRPr="009B0E86" w:rsidRDefault="009B0E86" w:rsidP="009B0E86">
      <w:pPr>
        <w:pStyle w:val="Corpodetexto"/>
        <w:spacing w:line="360" w:lineRule="auto"/>
        <w:rPr>
          <w:lang w:val="pt-PT"/>
        </w:rPr>
      </w:pPr>
    </w:p>
    <w:p w:rsidR="00E75A99" w:rsidRPr="009B0E86" w:rsidRDefault="009B0E86" w:rsidP="009B0E86">
      <w:pPr>
        <w:pStyle w:val="Corpodetexto"/>
        <w:spacing w:line="360" w:lineRule="auto"/>
        <w:rPr>
          <w:lang w:val="pt-PT"/>
        </w:rPr>
      </w:pPr>
      <w:r w:rsidRPr="009B0E86">
        <w:rPr>
          <w:lang w:val="pt-PT"/>
        </w:rPr>
        <w:t xml:space="preserve">No âmbito do Reforço do Comité Provincial dos Direitos Humanos do Cuanza Sul, o Sr. Secretário para os Direitos Humanos, Dr. António Bento Bembe, inaugurou as salas para o funcionamento do Comité anexa á Delegação da Justiça e dos Direitos Humanos. No </w:t>
      </w:r>
      <w:proofErr w:type="spellStart"/>
      <w:r w:rsidRPr="009B0E86">
        <w:rPr>
          <w:lang w:val="pt-PT"/>
        </w:rPr>
        <w:t>acto</w:t>
      </w:r>
      <w:proofErr w:type="spellEnd"/>
      <w:r w:rsidRPr="009B0E86">
        <w:rPr>
          <w:lang w:val="pt-PT"/>
        </w:rPr>
        <w:t xml:space="preserve"> de inauguração, o Sr. Secretário para os Direitos Humanos a importância do Comité na promoção e </w:t>
      </w:r>
      <w:proofErr w:type="spellStart"/>
      <w:r w:rsidRPr="009B0E86">
        <w:rPr>
          <w:lang w:val="pt-PT"/>
        </w:rPr>
        <w:t>protecção</w:t>
      </w:r>
      <w:proofErr w:type="spellEnd"/>
      <w:r w:rsidRPr="009B0E86">
        <w:rPr>
          <w:lang w:val="pt-PT"/>
        </w:rPr>
        <w:t xml:space="preserve"> dos Direitos dos cidadãos, </w:t>
      </w:r>
      <w:r w:rsidRPr="009B0E86">
        <w:rPr>
          <w:lang w:val="pt-PT"/>
        </w:rPr>
        <w:t>ressaltou</w:t>
      </w:r>
      <w:r w:rsidRPr="009B0E86">
        <w:rPr>
          <w:lang w:val="pt-PT"/>
        </w:rPr>
        <w:t xml:space="preserve"> como positivo </w:t>
      </w:r>
      <w:proofErr w:type="gramStart"/>
      <w:r w:rsidRPr="009B0E86">
        <w:rPr>
          <w:lang w:val="pt-PT"/>
        </w:rPr>
        <w:t>o facto do</w:t>
      </w:r>
      <w:proofErr w:type="gramEnd"/>
      <w:r w:rsidRPr="009B0E86">
        <w:rPr>
          <w:lang w:val="pt-PT"/>
        </w:rPr>
        <w:t xml:space="preserve"> Comité ter um espaço próprio para tender os cidadãos que acorrem para aconselhamento </w:t>
      </w:r>
      <w:r w:rsidRPr="009B0E86">
        <w:rPr>
          <w:lang w:val="pt-PT"/>
        </w:rPr>
        <w:lastRenderedPageBreak/>
        <w:t xml:space="preserve">e ou informação. Felicitou a Delegação do Cuanza Sul e instou os membros do Comité a reforçarem </w:t>
      </w:r>
      <w:proofErr w:type="gramStart"/>
      <w:r w:rsidRPr="009B0E86">
        <w:rPr>
          <w:lang w:val="pt-PT"/>
        </w:rPr>
        <w:t xml:space="preserve">as sua </w:t>
      </w:r>
      <w:proofErr w:type="spellStart"/>
      <w:r w:rsidRPr="009B0E86">
        <w:rPr>
          <w:lang w:val="pt-PT"/>
        </w:rPr>
        <w:t>acções</w:t>
      </w:r>
      <w:proofErr w:type="spellEnd"/>
      <w:proofErr w:type="gramEnd"/>
      <w:r w:rsidRPr="009B0E86">
        <w:rPr>
          <w:lang w:val="pt-PT"/>
        </w:rPr>
        <w:t xml:space="preserve"> de promoção e </w:t>
      </w:r>
      <w:proofErr w:type="spellStart"/>
      <w:r w:rsidRPr="009B0E86">
        <w:rPr>
          <w:lang w:val="pt-PT"/>
        </w:rPr>
        <w:t>protecção</w:t>
      </w:r>
      <w:proofErr w:type="spellEnd"/>
      <w:r w:rsidRPr="009B0E86">
        <w:rPr>
          <w:lang w:val="pt-PT"/>
        </w:rPr>
        <w:t xml:space="preserve"> dos direitos Humanos dos cidadãos. </w:t>
      </w:r>
    </w:p>
    <w:p w:rsidR="001C7E9A" w:rsidRPr="009B0E86" w:rsidRDefault="001C7E9A" w:rsidP="00AE21B0">
      <w:pPr>
        <w:spacing w:line="360" w:lineRule="auto"/>
        <w:jc w:val="both"/>
        <w:rPr>
          <w:bCs/>
        </w:rPr>
      </w:pPr>
    </w:p>
    <w:p w:rsidR="00AB2327" w:rsidRPr="009B0E86" w:rsidRDefault="00E75A99" w:rsidP="00AB2327">
      <w:pPr>
        <w:spacing w:line="360" w:lineRule="auto"/>
        <w:ind w:firstLine="708"/>
        <w:jc w:val="both"/>
        <w:rPr>
          <w:b/>
          <w:bCs/>
        </w:rPr>
      </w:pPr>
      <w:r w:rsidRPr="009B0E86">
        <w:rPr>
          <w:b/>
          <w:bCs/>
        </w:rPr>
        <w:t>2.</w:t>
      </w:r>
      <w:r w:rsidR="00AB2327" w:rsidRPr="009B0E86">
        <w:rPr>
          <w:b/>
          <w:bCs/>
        </w:rPr>
        <w:t>2</w:t>
      </w:r>
      <w:r w:rsidR="009B0E86">
        <w:rPr>
          <w:b/>
          <w:bCs/>
        </w:rPr>
        <w:t>-</w:t>
      </w:r>
      <w:r w:rsidR="00AB2327" w:rsidRPr="009B0E86">
        <w:rPr>
          <w:b/>
          <w:bCs/>
        </w:rPr>
        <w:t xml:space="preserve"> Palestra Sobre os Temas: Educação para uma Cultura dos Direitos Humanos e Acesso à Terra</w:t>
      </w:r>
    </w:p>
    <w:p w:rsidR="009B0E86" w:rsidRPr="009B0E86" w:rsidRDefault="009B0E86" w:rsidP="009B0E86">
      <w:pPr>
        <w:pStyle w:val="NormalWeb"/>
        <w:spacing w:line="360" w:lineRule="auto"/>
        <w:jc w:val="both"/>
        <w:rPr>
          <w:lang w:val="pt-BR"/>
        </w:rPr>
      </w:pPr>
      <w:r w:rsidRPr="009B0E86">
        <w:rPr>
          <w:lang w:val="pt-BR"/>
        </w:rPr>
        <w:t>A actividades realizou –se no Anfiteatro do Instituto Superior de Ciências de Educação  (ISCED) do Sumbe e participaram membros do Executivo Local, docentes e discentes  do ensino Geral e Unviversitário,  empresários, Entidades Religiosas, membros da Policia Nacional e membros da Sociedade Civil num  total de 160 pessoas  entre 108 Homens e 52 Mulheres.</w:t>
      </w:r>
    </w:p>
    <w:p w:rsidR="009B0E86" w:rsidRPr="009B0E86" w:rsidRDefault="009B0E86" w:rsidP="009B0E86">
      <w:pPr>
        <w:pStyle w:val="NormalWeb"/>
        <w:spacing w:line="360" w:lineRule="auto"/>
        <w:jc w:val="both"/>
        <w:rPr>
          <w:lang w:val="pt-BR"/>
        </w:rPr>
      </w:pPr>
      <w:r w:rsidRPr="009B0E86">
        <w:rPr>
          <w:lang w:val="pt-BR"/>
        </w:rPr>
        <w:t xml:space="preserve">Na sessão de abertura o Sr. Delegado da Justiça e dos Direitos Humanos, Dr. Fernando Fortes teceu breves considerações sobre a actividade realizada em parceria com o Comité e o </w:t>
      </w:r>
      <w:r>
        <w:rPr>
          <w:lang w:val="pt-BR"/>
        </w:rPr>
        <w:t>PNUD</w:t>
      </w:r>
      <w:r w:rsidRPr="009B0E86">
        <w:rPr>
          <w:lang w:val="pt-BR"/>
        </w:rPr>
        <w:t>.  Na ocasião fez –se a entrega de Diplomas de Mérito a três membros fundadores do Comité: Dr. Augusto da Silva Pinheiro, Juiz Provincial Jubilado; Dr. Correia Bongue, Ex- Director Provincial do Instituto Nacional da Criança e Dr. Duva</w:t>
      </w:r>
      <w:r>
        <w:rPr>
          <w:lang w:val="pt-BR"/>
        </w:rPr>
        <w:t>l Pombal, Jurista e Jornalista.</w:t>
      </w:r>
    </w:p>
    <w:p w:rsidR="009B0E86" w:rsidRPr="009B0E86" w:rsidRDefault="009B0E86" w:rsidP="009B0E86">
      <w:pPr>
        <w:spacing w:line="360" w:lineRule="auto"/>
        <w:jc w:val="both"/>
        <w:rPr>
          <w:lang w:val="pt-BR"/>
        </w:rPr>
      </w:pPr>
      <w:r w:rsidRPr="009B0E86">
        <w:rPr>
          <w:lang w:val="pt-BR"/>
        </w:rPr>
        <w:t xml:space="preserve">A abertura do Seminário foi realizada pelo </w:t>
      </w:r>
      <w:r w:rsidRPr="009B0E86">
        <w:t xml:space="preserve">Vice - Governador para o Sector </w:t>
      </w:r>
      <w:proofErr w:type="spellStart"/>
      <w:r w:rsidRPr="009B0E86">
        <w:t>Tecnico</w:t>
      </w:r>
      <w:proofErr w:type="spellEnd"/>
      <w:r w:rsidRPr="009B0E86">
        <w:t xml:space="preserve"> e Infra Estruturas </w:t>
      </w:r>
      <w:proofErr w:type="spellStart"/>
      <w:r w:rsidRPr="009B0E86">
        <w:t>Eng</w:t>
      </w:r>
      <w:proofErr w:type="spellEnd"/>
      <w:r w:rsidRPr="009B0E86">
        <w:t xml:space="preserve">. </w:t>
      </w:r>
      <w:proofErr w:type="spellStart"/>
      <w:r w:rsidRPr="009B0E86">
        <w:t>Demetrio</w:t>
      </w:r>
      <w:proofErr w:type="spellEnd"/>
      <w:r w:rsidRPr="009B0E86">
        <w:t xml:space="preserve"> </w:t>
      </w:r>
      <w:proofErr w:type="spellStart"/>
      <w:r w:rsidRPr="009B0E86">
        <w:t>Sepulvedra</w:t>
      </w:r>
      <w:proofErr w:type="spellEnd"/>
      <w:r w:rsidRPr="009B0E86">
        <w:t>, em representação do Governador Provincial General Eusébio de Brito</w:t>
      </w:r>
      <w:r w:rsidRPr="009B0E86">
        <w:rPr>
          <w:lang w:val="pt-BR"/>
        </w:rPr>
        <w:t xml:space="preserve"> que reconheceu a importância do Comité e deste tipo de actividades para a Provincia sobretudo no contexto actual do País, preparação para as Eleições Gerais. Referiu –se ainda as algumas acções desenvolvidas pelo Governo Provincial e matéria de Direitos Humanos e agradeceu a inciativa e entrega do Secretário de Estado para os Direitos Humanos.</w:t>
      </w:r>
    </w:p>
    <w:p w:rsidR="009B0E86" w:rsidRPr="009B0E86" w:rsidRDefault="009B0E86" w:rsidP="009B0E86">
      <w:pPr>
        <w:spacing w:line="360" w:lineRule="auto"/>
        <w:jc w:val="both"/>
      </w:pPr>
    </w:p>
    <w:p w:rsidR="009B0E86" w:rsidRPr="009B0E86" w:rsidRDefault="009B0E86" w:rsidP="009B0E86">
      <w:pPr>
        <w:pStyle w:val="NormalWeb"/>
        <w:spacing w:line="360" w:lineRule="auto"/>
        <w:jc w:val="both"/>
        <w:rPr>
          <w:lang w:val="pt-BR"/>
        </w:rPr>
      </w:pPr>
      <w:r w:rsidRPr="009B0E86">
        <w:rPr>
          <w:lang w:val="pt-BR"/>
        </w:rPr>
        <w:t xml:space="preserve">Na </w:t>
      </w:r>
      <w:r w:rsidRPr="009B0E86">
        <w:rPr>
          <w:b/>
          <w:lang w:val="pt-BR"/>
        </w:rPr>
        <w:t>Palestra</w:t>
      </w:r>
      <w:r w:rsidRPr="009B0E86">
        <w:rPr>
          <w:lang w:val="pt-BR"/>
        </w:rPr>
        <w:t xml:space="preserve"> foram desenvolvidos dois temas seguidos de debate interactivo. </w:t>
      </w:r>
    </w:p>
    <w:p w:rsidR="009B0E86" w:rsidRPr="009B0E86" w:rsidRDefault="009B0E86" w:rsidP="009B0E86">
      <w:pPr>
        <w:pStyle w:val="NormalWeb"/>
        <w:spacing w:line="360" w:lineRule="auto"/>
        <w:jc w:val="both"/>
        <w:rPr>
          <w:b/>
        </w:rPr>
      </w:pPr>
      <w:r w:rsidRPr="009B0E86">
        <w:rPr>
          <w:b/>
        </w:rPr>
        <w:t>TEMA 1</w:t>
      </w:r>
      <w:r w:rsidRPr="009B0E86">
        <w:t xml:space="preserve">: </w:t>
      </w:r>
      <w:r w:rsidRPr="009B0E86">
        <w:rPr>
          <w:b/>
        </w:rPr>
        <w:t xml:space="preserve">EDUCAÇÃO PARA UMA CULTURA DO DIREITOS HUMANOS </w:t>
      </w:r>
    </w:p>
    <w:p w:rsidR="009B0E86" w:rsidRPr="009B0E86" w:rsidRDefault="009B0E86" w:rsidP="009B0E86">
      <w:pPr>
        <w:pStyle w:val="NormalWeb"/>
        <w:spacing w:line="360" w:lineRule="auto"/>
        <w:jc w:val="both"/>
      </w:pPr>
      <w:r w:rsidRPr="009B0E86">
        <w:t xml:space="preserve">Este tema foi dissertado pelo Dr. António Bento Bembe, Secretário de Estado para os Direitos Humanos, que começou por apresentar o conceito de Direitos Humanos a necessidade da sua educação, os </w:t>
      </w:r>
      <w:proofErr w:type="spellStart"/>
      <w:r w:rsidRPr="009B0E86">
        <w:t>objectivos</w:t>
      </w:r>
      <w:proofErr w:type="spellEnd"/>
      <w:r w:rsidRPr="009B0E86">
        <w:t xml:space="preserve"> pretendidos com a matéria.</w:t>
      </w:r>
    </w:p>
    <w:p w:rsidR="009B0E86" w:rsidRPr="009B0E86" w:rsidRDefault="009B0E86" w:rsidP="009B0E86">
      <w:pPr>
        <w:pStyle w:val="NormalWeb"/>
        <w:spacing w:line="360" w:lineRule="auto"/>
        <w:jc w:val="both"/>
        <w:rPr>
          <w:lang w:val="pt-BR"/>
        </w:rPr>
      </w:pPr>
      <w:r w:rsidRPr="009B0E86">
        <w:rPr>
          <w:lang w:val="pt-BR"/>
        </w:rPr>
        <w:lastRenderedPageBreak/>
        <w:t xml:space="preserve">Sublinhou a necessidade de cada um de nós contribuir para a garantia e promoção dos Direitos Humanos , isto é, precisamos ser juizes ceveros de nós próprios e saber até que ponto a nossa actuação confere dignidade aos outros, abordou sobre o facto de vivermos num mundo onde o sentido de cooperação coexistência e convivência revela a impossibilidade de vivermos isolados. Realçou a necessidade de mudança de actitudes valores e comportamentos e conciliar a formação técnica com a ética do sentido de humanismo, isto cria um ambiente de segiurança e de paz pois cada um na sociedade está investindo na dignidade da pessoa. A Educação para uma cultura de Direitos Humanos da-nos a cosnciência de sermos detentores de direitos contudo, temos deveres atribuídos, assim, é preciso cultivar o respeito pelo outro. </w:t>
      </w:r>
    </w:p>
    <w:p w:rsidR="009B0E86" w:rsidRPr="009B0E86" w:rsidRDefault="009B0E86" w:rsidP="009B0E86">
      <w:pPr>
        <w:pStyle w:val="NormalWeb"/>
        <w:spacing w:line="360" w:lineRule="auto"/>
        <w:jc w:val="both"/>
        <w:rPr>
          <w:b/>
        </w:rPr>
      </w:pPr>
      <w:r w:rsidRPr="009B0E86">
        <w:rPr>
          <w:b/>
        </w:rPr>
        <w:t>TEMA 2: ACESSO À TERRA</w:t>
      </w:r>
    </w:p>
    <w:p w:rsidR="009B0E86" w:rsidRPr="009B0E86" w:rsidRDefault="009B0E86" w:rsidP="009B0E86">
      <w:pPr>
        <w:pStyle w:val="NormalWeb"/>
        <w:spacing w:line="360" w:lineRule="auto"/>
        <w:jc w:val="both"/>
      </w:pPr>
      <w:r w:rsidRPr="009B0E86">
        <w:t>Este tema foi apresento pela Dr. Walter Fernandes, Consultor Jurídico especialista em assuntos de Direito e Acesso à Terra.</w:t>
      </w:r>
    </w:p>
    <w:p w:rsidR="009B0E86" w:rsidRPr="009B0E86" w:rsidRDefault="009B0E86" w:rsidP="009B0E86">
      <w:pPr>
        <w:pStyle w:val="NormalWeb"/>
        <w:spacing w:line="360" w:lineRule="auto"/>
        <w:jc w:val="both"/>
      </w:pPr>
      <w:r w:rsidRPr="009B0E86">
        <w:t xml:space="preserve">Na sua abordagem, o palestrante falou sobre o Acesso à Terra como um direito fundamental (que além de ser indispensáveis e inegáveis a pessoa humana, todos os Estados que se dizem democráticos e de direitos, devem respeita-los e protege-los, dentro da sua garantia de legalidade democrática). A ideia da </w:t>
      </w:r>
      <w:r w:rsidRPr="009B0E86">
        <w:rPr>
          <w:bCs/>
        </w:rPr>
        <w:t>posse de terra como um direito humano</w:t>
      </w:r>
      <w:r w:rsidRPr="009B0E86">
        <w:t>, não só marca as lutas constantes em Angola entre os possuidores por via do direito costumeiro e os outros por via do direito positivo.</w:t>
      </w:r>
    </w:p>
    <w:p w:rsidR="009B0E86" w:rsidRPr="009B0E86" w:rsidRDefault="009B0E86" w:rsidP="009B0E86">
      <w:pPr>
        <w:pStyle w:val="NormalWeb"/>
        <w:spacing w:line="360" w:lineRule="auto"/>
        <w:jc w:val="both"/>
        <w:rPr>
          <w:bCs/>
        </w:rPr>
      </w:pPr>
      <w:r w:rsidRPr="009B0E86">
        <w:t xml:space="preserve">Por força do artigo 13º da CRA na garantia deste direito é </w:t>
      </w:r>
      <w:r w:rsidR="003A260A" w:rsidRPr="009B0E86">
        <w:t>aplicável</w:t>
      </w:r>
      <w:r w:rsidR="00145FBE">
        <w:t>0</w:t>
      </w:r>
      <w:r w:rsidRPr="009B0E86">
        <w:t xml:space="preserve"> também em Angola as normas internacionais (</w:t>
      </w:r>
      <w:r w:rsidRPr="009B0E86">
        <w:rPr>
          <w:bCs/>
        </w:rPr>
        <w:t>Declaração Universal dos Direitos Humanos – 10 de Dezembro de 1948, Carta Africa dos Direitos Humanos e dos Povos – 26 de Junho de 1981).</w:t>
      </w:r>
    </w:p>
    <w:p w:rsidR="009B0E86" w:rsidRPr="009B0E86" w:rsidRDefault="009B0E86" w:rsidP="009B0E86">
      <w:pPr>
        <w:pStyle w:val="NormalWeb"/>
        <w:spacing w:line="360" w:lineRule="auto"/>
        <w:jc w:val="both"/>
      </w:pPr>
      <w:r w:rsidRPr="009B0E86">
        <w:t xml:space="preserve">A questão do direito à terra ou acesso à terra, não se esgota nos mecanismos jurídico-legais que visam a </w:t>
      </w:r>
      <w:proofErr w:type="spellStart"/>
      <w:r w:rsidRPr="009B0E86">
        <w:t>protecção</w:t>
      </w:r>
      <w:proofErr w:type="spellEnd"/>
      <w:r w:rsidRPr="009B0E86">
        <w:t xml:space="preserve"> dos detentores de direito sobre terras, mas também os que não detêm posses e que por este facto p</w:t>
      </w:r>
      <w:r w:rsidR="00CF1956">
        <w:t>recisam de uma parcela de terra</w:t>
      </w:r>
      <w:r w:rsidRPr="009B0E86">
        <w:t xml:space="preserve"> para construir a sua casa ou para desempenhar qualquer outro direito socialmente relevante em obediência as linhas basilares dos Direitos Humanos.</w:t>
      </w:r>
    </w:p>
    <w:p w:rsidR="009B0E86" w:rsidRPr="009B0E86" w:rsidRDefault="009B0E86" w:rsidP="009B0E86">
      <w:pPr>
        <w:pStyle w:val="NormalWeb"/>
        <w:spacing w:line="360" w:lineRule="auto"/>
        <w:jc w:val="both"/>
      </w:pPr>
      <w:r w:rsidRPr="009B0E86">
        <w:rPr>
          <w:bCs/>
        </w:rPr>
        <w:t>O palestrante explicou a Lei de Terras</w:t>
      </w:r>
      <w:r w:rsidRPr="009B0E86">
        <w:t>, como lei específica, que além de estabelecer princípios, estabelece também condições e meios de acesso a direitos fundiários sobre terrenos concedíveis, direitos estes previstos nos termos do seu art</w:t>
      </w:r>
      <w:r w:rsidR="00F7329E">
        <w:t>igo 34.º</w:t>
      </w:r>
      <w:r w:rsidRPr="009B0E86">
        <w:t xml:space="preserve"> e antevê </w:t>
      </w:r>
      <w:r w:rsidRPr="009B0E86">
        <w:lastRenderedPageBreak/>
        <w:t xml:space="preserve">também a possibilidade requisição e expropriação por utilidade </w:t>
      </w:r>
      <w:proofErr w:type="gramStart"/>
      <w:r w:rsidRPr="009B0E86">
        <w:t>pública  (artigo</w:t>
      </w:r>
      <w:proofErr w:type="gramEnd"/>
      <w:r w:rsidRPr="009B0E86">
        <w:t xml:space="preserve"> 12.º ). Porém, explicou o </w:t>
      </w:r>
      <w:r w:rsidRPr="009B0E86">
        <w:rPr>
          <w:bCs/>
        </w:rPr>
        <w:t>Regulamento Geral de Concessão de Terreno</w:t>
      </w:r>
      <w:r w:rsidRPr="009B0E86">
        <w:t xml:space="preserve"> que é o diploma que tem como </w:t>
      </w:r>
      <w:proofErr w:type="spellStart"/>
      <w:r w:rsidRPr="009B0E86">
        <w:t>objectivo</w:t>
      </w:r>
      <w:proofErr w:type="spellEnd"/>
      <w:r w:rsidRPr="009B0E86">
        <w:t xml:space="preserve"> tornar o processo de concessão de terra célere, transparente, isento e com rigor, e que vai um pouco mais afundo desde os tipos de direitos a transferir para os particulares, bem como as formas de concessão e aquisição. Que podem ser mediante compra e venda, a título gratuito etc. (artigos 32.º 46.º, 48.º, 77.</w:t>
      </w:r>
      <w:proofErr w:type="gramStart"/>
      <w:r w:rsidRPr="009B0E86">
        <w:t>º ).</w:t>
      </w:r>
      <w:proofErr w:type="gramEnd"/>
    </w:p>
    <w:p w:rsidR="009B0E86" w:rsidRPr="009B0E86" w:rsidRDefault="009B0E86" w:rsidP="009B0E86">
      <w:pPr>
        <w:pStyle w:val="NormalWeb"/>
        <w:spacing w:line="360" w:lineRule="auto"/>
        <w:jc w:val="both"/>
      </w:pPr>
      <w:r w:rsidRPr="009B0E86">
        <w:t>O Dr. Walter informou sobre os procedimentos para aquisição da terra para nacionais, posse de terra e estrangeiros, usufruto da terra nos termos do artigo 39 da Lei de terras. Por último explicou sobre a iniciativa processual para a concessão, os tipos de terrenos e as dimensões dos terrenos que podem solicitar os particulares.</w:t>
      </w:r>
    </w:p>
    <w:p w:rsidR="009B0E86" w:rsidRPr="009B0E86" w:rsidRDefault="009B0E86" w:rsidP="009B0E86">
      <w:pPr>
        <w:pStyle w:val="NormalWeb"/>
        <w:spacing w:line="360" w:lineRule="auto"/>
        <w:jc w:val="both"/>
      </w:pPr>
      <w:r w:rsidRPr="009B0E86">
        <w:t xml:space="preserve">Após apresentação dos temas, intervieram 13 participantes que colocaram questões e apresentaram contribuições sobre: </w:t>
      </w:r>
    </w:p>
    <w:p w:rsidR="009B0E86" w:rsidRPr="009B0E86" w:rsidRDefault="009B0E86" w:rsidP="009B0E86">
      <w:pPr>
        <w:pStyle w:val="NormalWeb"/>
        <w:spacing w:before="0" w:beforeAutospacing="0" w:after="240" w:afterAutospacing="0" w:line="360" w:lineRule="auto"/>
        <w:ind w:left="720"/>
        <w:jc w:val="both"/>
      </w:pPr>
      <w:r w:rsidRPr="009B0E86">
        <w:t>- Como garantir os direitos das vítimas quando os autores da violação de direitos são membros da administração (ou familiares);</w:t>
      </w: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ind w:left="720"/>
        <w:jc w:val="both"/>
      </w:pPr>
      <w:r w:rsidRPr="009B0E86">
        <w:t>-Exemplos de algum caso de violação/abuso da administração no acesso a terra nas comunidades;</w:t>
      </w: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ind w:left="720"/>
        <w:jc w:val="both"/>
      </w:pPr>
      <w:r w:rsidRPr="009B0E86">
        <w:t>-Tratamento do Tráfico de Seres Humanos em Angola;</w:t>
      </w: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ind w:left="720"/>
        <w:jc w:val="both"/>
      </w:pPr>
      <w:r w:rsidRPr="009B0E86">
        <w:t>-Garantir o Direito de Manifestação e criação de mecanismos de diálogo para este fim;</w:t>
      </w: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ind w:left="720"/>
        <w:jc w:val="both"/>
      </w:pPr>
      <w:r w:rsidRPr="009B0E86">
        <w:t xml:space="preserve">-Procedimentos para o acesso aos terrenos e prazo para construir sobre </w:t>
      </w:r>
      <w:proofErr w:type="gramStart"/>
      <w:r w:rsidRPr="009B0E86">
        <w:t>o mesmo</w:t>
      </w:r>
      <w:proofErr w:type="gramEnd"/>
      <w:r w:rsidRPr="009B0E86">
        <w:t>;</w:t>
      </w: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ind w:left="720"/>
        <w:jc w:val="both"/>
      </w:pPr>
      <w:r w:rsidRPr="009B0E86">
        <w:t>-Sugestão: elaboração de um Manual sobre a Pauta Deontológica para a Função Pública;</w:t>
      </w: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ind w:left="720"/>
        <w:jc w:val="both"/>
      </w:pPr>
      <w:r w:rsidRPr="009B0E86">
        <w:t>-</w:t>
      </w:r>
      <w:proofErr w:type="spellStart"/>
      <w:r w:rsidRPr="009B0E86">
        <w:t>Actuação</w:t>
      </w:r>
      <w:proofErr w:type="spellEnd"/>
      <w:r w:rsidRPr="009B0E86">
        <w:t xml:space="preserve"> do Ministério da Justiça e dos Direitos Humanos nos casos de violação dos direitos por parte da Policia Nacional e nos casos de “intolerância” política;</w:t>
      </w:r>
    </w:p>
    <w:p w:rsidR="009B0E86" w:rsidRPr="009B0E86" w:rsidRDefault="009B0E86" w:rsidP="009B0E86">
      <w:pPr>
        <w:pStyle w:val="NormalWeb"/>
        <w:spacing w:before="0" w:beforeAutospacing="0" w:after="0" w:afterAutospacing="0" w:line="360" w:lineRule="auto"/>
        <w:ind w:left="720"/>
        <w:jc w:val="both"/>
      </w:pPr>
      <w:r w:rsidRPr="009B0E86">
        <w:t>-Reforçar a ligação Família – Igreja – Escola na divulgação/educação em Direitos Humanos.</w:t>
      </w:r>
    </w:p>
    <w:p w:rsidR="009B0E86" w:rsidRPr="009B0E86" w:rsidRDefault="009B0E86" w:rsidP="009B0E86">
      <w:pPr>
        <w:pStyle w:val="NormalWeb"/>
        <w:spacing w:line="360" w:lineRule="auto"/>
        <w:jc w:val="both"/>
      </w:pPr>
      <w:r w:rsidRPr="009B0E86">
        <w:t>Os dois palestrantes responderam as questões colocadas pelos participantes e recomendou –</w:t>
      </w:r>
      <w:proofErr w:type="gramStart"/>
      <w:r w:rsidRPr="009B0E86">
        <w:t>se</w:t>
      </w:r>
      <w:proofErr w:type="gramEnd"/>
      <w:r w:rsidRPr="009B0E86">
        <w:t xml:space="preserve"> a realização de </w:t>
      </w:r>
      <w:proofErr w:type="spellStart"/>
      <w:r w:rsidRPr="009B0E86">
        <w:t>actividades</w:t>
      </w:r>
      <w:proofErr w:type="spellEnd"/>
      <w:r w:rsidRPr="009B0E86">
        <w:t xml:space="preserve"> do </w:t>
      </w:r>
      <w:r w:rsidRPr="009B0E86">
        <w:t>género</w:t>
      </w:r>
      <w:r w:rsidRPr="009B0E86">
        <w:t>, pois a plateia foi bastante interventiva.</w:t>
      </w:r>
    </w:p>
    <w:p w:rsidR="009B0E86" w:rsidRPr="009B0E86" w:rsidRDefault="009B0E86" w:rsidP="009B0E86">
      <w:pPr>
        <w:pStyle w:val="NormalWeb"/>
        <w:spacing w:line="360" w:lineRule="auto"/>
        <w:jc w:val="both"/>
      </w:pPr>
      <w:r w:rsidRPr="009B0E86">
        <w:t xml:space="preserve">No final do Seminário o Delegado Provincial da Justiça e dos Direitos </w:t>
      </w:r>
      <w:proofErr w:type="gramStart"/>
      <w:r w:rsidRPr="009B0E86">
        <w:t>Humanos  teceu</w:t>
      </w:r>
      <w:proofErr w:type="gramEnd"/>
      <w:r w:rsidRPr="009B0E86">
        <w:t xml:space="preserve"> palavras de agradecimento a todos.</w:t>
      </w:r>
    </w:p>
    <w:p w:rsidR="003B7EED" w:rsidRPr="009B0E86" w:rsidRDefault="001C7E9A" w:rsidP="00AE21B0">
      <w:pPr>
        <w:spacing w:line="360" w:lineRule="auto"/>
        <w:ind w:firstLine="644"/>
        <w:jc w:val="both"/>
        <w:rPr>
          <w:b/>
          <w:bCs/>
        </w:rPr>
      </w:pPr>
      <w:r w:rsidRPr="009B0E86">
        <w:rPr>
          <w:b/>
          <w:bCs/>
        </w:rPr>
        <w:lastRenderedPageBreak/>
        <w:t>2.1.2.</w:t>
      </w:r>
      <w:proofErr w:type="gramStart"/>
      <w:r w:rsidRPr="009B0E86">
        <w:rPr>
          <w:b/>
          <w:bCs/>
        </w:rPr>
        <w:t xml:space="preserve">- </w:t>
      </w:r>
      <w:r w:rsidR="00AE21B0" w:rsidRPr="009B0E86">
        <w:rPr>
          <w:bCs/>
        </w:rPr>
        <w:t xml:space="preserve"> </w:t>
      </w:r>
      <w:r w:rsidR="00E75A99" w:rsidRPr="009B0E86">
        <w:rPr>
          <w:b/>
          <w:bCs/>
        </w:rPr>
        <w:t>Conclusões</w:t>
      </w:r>
      <w:proofErr w:type="gramEnd"/>
      <w:r w:rsidR="00E75A99" w:rsidRPr="009B0E86">
        <w:rPr>
          <w:b/>
          <w:bCs/>
        </w:rPr>
        <w:t>:</w:t>
      </w:r>
    </w:p>
    <w:p w:rsidR="007B5DB4" w:rsidRPr="009B0E86" w:rsidRDefault="007B5DB4" w:rsidP="007B5DB4">
      <w:pPr>
        <w:pStyle w:val="PargrafodaLista"/>
        <w:numPr>
          <w:ilvl w:val="0"/>
          <w:numId w:val="9"/>
        </w:numPr>
        <w:spacing w:line="360" w:lineRule="auto"/>
        <w:jc w:val="both"/>
        <w:rPr>
          <w:bCs/>
        </w:rPr>
      </w:pPr>
      <w:r w:rsidRPr="009B0E86">
        <w:rPr>
          <w:bCs/>
        </w:rPr>
        <w:t xml:space="preserve">Há necessidade de implementar uma política de Educação em Direitos Humanos para uma melhor promoção e </w:t>
      </w:r>
      <w:proofErr w:type="spellStart"/>
      <w:r w:rsidRPr="009B0E86">
        <w:rPr>
          <w:bCs/>
        </w:rPr>
        <w:t>protecção</w:t>
      </w:r>
      <w:proofErr w:type="spellEnd"/>
      <w:r w:rsidRPr="009B0E86">
        <w:rPr>
          <w:bCs/>
        </w:rPr>
        <w:t xml:space="preserve"> dos mesmos e atingir uma cidadania plena;</w:t>
      </w:r>
    </w:p>
    <w:p w:rsidR="007B5DB4" w:rsidRPr="009B0E86" w:rsidRDefault="007B5DB4" w:rsidP="007B5DB4">
      <w:pPr>
        <w:pStyle w:val="PargrafodaLista"/>
        <w:numPr>
          <w:ilvl w:val="0"/>
          <w:numId w:val="9"/>
        </w:numPr>
        <w:spacing w:line="360" w:lineRule="auto"/>
        <w:jc w:val="both"/>
        <w:rPr>
          <w:bCs/>
        </w:rPr>
      </w:pPr>
      <w:r w:rsidRPr="009B0E86">
        <w:rPr>
          <w:bCs/>
        </w:rPr>
        <w:t xml:space="preserve">Os Comités Provinciais de Direitos Humanos são um importante mecanismo a nível provincial para a promoção e </w:t>
      </w:r>
      <w:proofErr w:type="spellStart"/>
      <w:r w:rsidRPr="009B0E86">
        <w:rPr>
          <w:bCs/>
        </w:rPr>
        <w:t>protecção</w:t>
      </w:r>
      <w:proofErr w:type="spellEnd"/>
      <w:r w:rsidRPr="009B0E86">
        <w:rPr>
          <w:bCs/>
        </w:rPr>
        <w:t xml:space="preserve"> dos Direitos Humanos;</w:t>
      </w:r>
    </w:p>
    <w:p w:rsidR="007B5DB4" w:rsidRPr="009B0E86" w:rsidRDefault="007B5DB4" w:rsidP="007B5DB4">
      <w:pPr>
        <w:pStyle w:val="PargrafodaLista"/>
        <w:numPr>
          <w:ilvl w:val="0"/>
          <w:numId w:val="9"/>
        </w:numPr>
        <w:spacing w:line="360" w:lineRule="auto"/>
        <w:jc w:val="both"/>
        <w:rPr>
          <w:bCs/>
        </w:rPr>
      </w:pPr>
      <w:r w:rsidRPr="009B0E86">
        <w:t xml:space="preserve">O </w:t>
      </w:r>
      <w:proofErr w:type="gramStart"/>
      <w:r w:rsidRPr="009B0E86">
        <w:t>Comité  Provincial</w:t>
      </w:r>
      <w:proofErr w:type="gramEnd"/>
      <w:r w:rsidRPr="009B0E86">
        <w:t xml:space="preserve"> dos Direitos Humanos do Cuanza Sul esta com uma boa dinâmica de trabalho, foi inaugurada as  suas instalações e pretende estender as suas </w:t>
      </w:r>
      <w:proofErr w:type="spellStart"/>
      <w:r w:rsidRPr="009B0E86">
        <w:t>acções</w:t>
      </w:r>
      <w:proofErr w:type="spellEnd"/>
      <w:r w:rsidRPr="009B0E86">
        <w:t xml:space="preserve"> a todos os municípios, no entanto carece de fundos próprios para a realização de algumas </w:t>
      </w:r>
      <w:proofErr w:type="spellStart"/>
      <w:r w:rsidRPr="009B0E86">
        <w:t>actividades</w:t>
      </w:r>
      <w:proofErr w:type="spellEnd"/>
      <w:r w:rsidRPr="009B0E86">
        <w:t>;</w:t>
      </w:r>
    </w:p>
    <w:p w:rsidR="007B5DB4" w:rsidRPr="009B0E86" w:rsidRDefault="007B5DB4" w:rsidP="007B5DB4">
      <w:pPr>
        <w:pStyle w:val="PargrafodaLista"/>
        <w:numPr>
          <w:ilvl w:val="0"/>
          <w:numId w:val="9"/>
        </w:numPr>
        <w:spacing w:line="360" w:lineRule="auto"/>
        <w:jc w:val="both"/>
        <w:rPr>
          <w:bCs/>
        </w:rPr>
      </w:pPr>
      <w:r w:rsidRPr="009B0E86">
        <w:t xml:space="preserve">Os cidadãos tem feito solicitações para aquisição de direito de </w:t>
      </w:r>
      <w:r w:rsidR="009B0E86" w:rsidRPr="009B0E86">
        <w:t>superfície</w:t>
      </w:r>
      <w:r w:rsidRPr="009B0E86">
        <w:t xml:space="preserve"> e posse de terra, mas verifica-se muitas falhas nos procedimentos e processos de aquisição de terra.</w:t>
      </w:r>
    </w:p>
    <w:p w:rsidR="007B5DB4" w:rsidRPr="009B0E86" w:rsidRDefault="007B5DB4" w:rsidP="007B5DB4">
      <w:pPr>
        <w:pStyle w:val="PargrafodaLista"/>
        <w:numPr>
          <w:ilvl w:val="0"/>
          <w:numId w:val="9"/>
        </w:numPr>
        <w:spacing w:line="360" w:lineRule="auto"/>
        <w:jc w:val="both"/>
        <w:rPr>
          <w:bCs/>
        </w:rPr>
      </w:pPr>
      <w:r w:rsidRPr="009B0E86">
        <w:t>Necessidade de rea</w:t>
      </w:r>
      <w:r w:rsidR="009B0E86">
        <w:t>lizar</w:t>
      </w:r>
      <w:r w:rsidRPr="009B0E86">
        <w:t xml:space="preserve"> palestras e encontros de informação sobre os mecanismos de acesso a terra para diversos fins na Província.</w:t>
      </w:r>
    </w:p>
    <w:p w:rsidR="007B5DB4" w:rsidRPr="00ED59B0" w:rsidRDefault="007B5DB4" w:rsidP="007B5DB4">
      <w:pPr>
        <w:spacing w:after="160" w:line="360" w:lineRule="auto"/>
        <w:ind w:left="360"/>
        <w:jc w:val="both"/>
        <w:rPr>
          <w:sz w:val="28"/>
        </w:rPr>
      </w:pPr>
    </w:p>
    <w:p w:rsidR="00D15A8B" w:rsidRPr="007B5DB4" w:rsidRDefault="00D15A8B" w:rsidP="007B5DB4">
      <w:pPr>
        <w:spacing w:line="276" w:lineRule="auto"/>
        <w:jc w:val="both"/>
        <w:rPr>
          <w:rFonts w:asciiTheme="minorHAnsi" w:hAnsiTheme="minorHAnsi" w:cs="Arial"/>
          <w:bCs/>
        </w:rPr>
      </w:pPr>
    </w:p>
    <w:p w:rsidR="00AE21B0" w:rsidRDefault="00AE21B0" w:rsidP="00505385">
      <w:pPr>
        <w:pStyle w:val="PargrafodaLista"/>
        <w:spacing w:line="276" w:lineRule="auto"/>
        <w:ind w:left="1050"/>
        <w:jc w:val="both"/>
        <w:rPr>
          <w:rFonts w:asciiTheme="minorHAnsi" w:hAnsiTheme="minorHAnsi" w:cs="Arial"/>
          <w:bCs/>
        </w:rPr>
      </w:pPr>
    </w:p>
    <w:p w:rsidR="00AE21B0" w:rsidRDefault="00AE21B0" w:rsidP="00505385">
      <w:pPr>
        <w:pStyle w:val="PargrafodaLista"/>
        <w:spacing w:line="276" w:lineRule="auto"/>
        <w:ind w:left="1050"/>
        <w:jc w:val="both"/>
        <w:rPr>
          <w:rFonts w:asciiTheme="minorHAnsi" w:hAnsiTheme="minorHAnsi" w:cs="Arial"/>
          <w:bCs/>
        </w:rPr>
      </w:pPr>
    </w:p>
    <w:p w:rsidR="008D4D27" w:rsidRDefault="008D4D27">
      <w:pPr>
        <w:spacing w:after="160" w:line="259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br w:type="page"/>
      </w:r>
    </w:p>
    <w:p w:rsidR="008D4D27" w:rsidRDefault="008D4D27" w:rsidP="008D4D27">
      <w:pPr>
        <w:pStyle w:val="PargrafodaLista"/>
        <w:spacing w:line="360" w:lineRule="auto"/>
        <w:rPr>
          <w:u w:val="single"/>
        </w:rPr>
      </w:pPr>
      <w:r>
        <w:rPr>
          <w:u w:val="single"/>
        </w:rPr>
        <w:lastRenderedPageBreak/>
        <w:t>ORÇAMENTO – GASTOS $ (Tipo de cambio 165)</w:t>
      </w:r>
    </w:p>
    <w:tbl>
      <w:tblPr>
        <w:tblStyle w:val="Tabelacomgrelha"/>
        <w:tblpPr w:leftFromText="141" w:rightFromText="141" w:horzAnchor="margin" w:tblpY="360"/>
        <w:tblW w:w="8926" w:type="dxa"/>
        <w:tblLook w:val="04A0" w:firstRow="1" w:lastRow="0" w:firstColumn="1" w:lastColumn="0" w:noHBand="0" w:noVBand="1"/>
      </w:tblPr>
      <w:tblGrid>
        <w:gridCol w:w="584"/>
        <w:gridCol w:w="4798"/>
        <w:gridCol w:w="1843"/>
        <w:gridCol w:w="1701"/>
      </w:tblGrid>
      <w:tr w:rsidR="008D4D27" w:rsidTr="00A608C1">
        <w:tc>
          <w:tcPr>
            <w:tcW w:w="584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  <w:rPr>
                <w:b/>
              </w:rPr>
            </w:pPr>
            <w:r w:rsidRPr="005B3C29">
              <w:rPr>
                <w:b/>
              </w:rPr>
              <w:t>Nº</w:t>
            </w:r>
          </w:p>
        </w:tc>
        <w:tc>
          <w:tcPr>
            <w:tcW w:w="4798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  <w:rPr>
                <w:b/>
              </w:rPr>
            </w:pPr>
            <w:r w:rsidRPr="005B3C29">
              <w:rPr>
                <w:b/>
              </w:rPr>
              <w:t>Rúbrica</w:t>
            </w:r>
          </w:p>
        </w:tc>
        <w:tc>
          <w:tcPr>
            <w:tcW w:w="1843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  <w:rPr>
                <w:b/>
              </w:rPr>
            </w:pPr>
            <w:r w:rsidRPr="005B3C29">
              <w:rPr>
                <w:b/>
              </w:rPr>
              <w:t xml:space="preserve">PNUD </w:t>
            </w:r>
          </w:p>
        </w:tc>
        <w:tc>
          <w:tcPr>
            <w:tcW w:w="1701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  <w:rPr>
                <w:b/>
              </w:rPr>
            </w:pPr>
            <w:r w:rsidRPr="005B3C29">
              <w:rPr>
                <w:b/>
              </w:rPr>
              <w:t>MJDH</w:t>
            </w:r>
          </w:p>
        </w:tc>
      </w:tr>
      <w:tr w:rsidR="008D4D27" w:rsidTr="00A608C1">
        <w:trPr>
          <w:trHeight w:val="359"/>
        </w:trPr>
        <w:tc>
          <w:tcPr>
            <w:tcW w:w="584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  <w:rPr>
                <w:b/>
              </w:rPr>
            </w:pPr>
            <w:r w:rsidRPr="005B3C29">
              <w:rPr>
                <w:b/>
              </w:rPr>
              <w:t>1</w:t>
            </w:r>
          </w:p>
        </w:tc>
        <w:tc>
          <w:tcPr>
            <w:tcW w:w="4798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  <w:rPr>
                <w:b/>
              </w:rPr>
            </w:pPr>
            <w:r w:rsidRPr="005B3C29">
              <w:rPr>
                <w:b/>
              </w:rPr>
              <w:t>Pessoal</w:t>
            </w:r>
          </w:p>
        </w:tc>
        <w:tc>
          <w:tcPr>
            <w:tcW w:w="1843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</w:pPr>
          </w:p>
        </w:tc>
        <w:tc>
          <w:tcPr>
            <w:tcW w:w="1701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</w:pPr>
          </w:p>
        </w:tc>
      </w:tr>
      <w:tr w:rsidR="008D4D27" w:rsidTr="00A608C1">
        <w:trPr>
          <w:trHeight w:val="359"/>
        </w:trPr>
        <w:tc>
          <w:tcPr>
            <w:tcW w:w="584" w:type="dxa"/>
          </w:tcPr>
          <w:p w:rsidR="008D4D27" w:rsidRDefault="008D4D27" w:rsidP="00A608C1">
            <w:pPr>
              <w:pStyle w:val="PargrafodaLista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4798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</w:pPr>
            <w:r>
              <w:t>Equipa técnica (preparação dos materiais de trabalho)</w:t>
            </w:r>
          </w:p>
        </w:tc>
        <w:tc>
          <w:tcPr>
            <w:tcW w:w="1843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</w:pPr>
            <w:r w:rsidRPr="005B3C29">
              <w:t>Assistência Técnica</w:t>
            </w:r>
          </w:p>
        </w:tc>
        <w:tc>
          <w:tcPr>
            <w:tcW w:w="1701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</w:pPr>
            <w:r w:rsidRPr="005B3C29">
              <w:t>Equipa DNDH</w:t>
            </w:r>
          </w:p>
        </w:tc>
      </w:tr>
      <w:tr w:rsidR="008D4D27" w:rsidTr="00A608C1">
        <w:tc>
          <w:tcPr>
            <w:tcW w:w="584" w:type="dxa"/>
          </w:tcPr>
          <w:p w:rsidR="008D4D27" w:rsidRDefault="008D4D27" w:rsidP="00A608C1">
            <w:pPr>
              <w:pStyle w:val="PargrafodaLista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4798" w:type="dxa"/>
          </w:tcPr>
          <w:p w:rsidR="008D4D27" w:rsidRDefault="008D4D27" w:rsidP="00A608C1">
            <w:pPr>
              <w:pStyle w:val="PargrafodaLista"/>
              <w:spacing w:line="360" w:lineRule="auto"/>
              <w:ind w:left="0"/>
            </w:pPr>
            <w:r>
              <w:t>Palestrantes (1)</w:t>
            </w:r>
          </w:p>
        </w:tc>
        <w:tc>
          <w:tcPr>
            <w:tcW w:w="1843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  <w:jc w:val="right"/>
            </w:pPr>
            <w:r>
              <w:t>300</w:t>
            </w:r>
          </w:p>
        </w:tc>
        <w:tc>
          <w:tcPr>
            <w:tcW w:w="1701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</w:pPr>
          </w:p>
        </w:tc>
      </w:tr>
      <w:tr w:rsidR="008D4D27" w:rsidTr="00A608C1">
        <w:tc>
          <w:tcPr>
            <w:tcW w:w="584" w:type="dxa"/>
          </w:tcPr>
          <w:p w:rsidR="008D4D27" w:rsidRDefault="008D4D27" w:rsidP="00A608C1">
            <w:pPr>
              <w:pStyle w:val="PargrafodaLista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4798" w:type="dxa"/>
          </w:tcPr>
          <w:p w:rsidR="008D4D27" w:rsidRDefault="008D4D27" w:rsidP="00A608C1">
            <w:pPr>
              <w:pStyle w:val="PargrafodaLista"/>
              <w:spacing w:line="360" w:lineRule="auto"/>
              <w:ind w:left="0"/>
            </w:pPr>
            <w:r>
              <w:t>Moderador (1)</w:t>
            </w:r>
          </w:p>
        </w:tc>
        <w:tc>
          <w:tcPr>
            <w:tcW w:w="1843" w:type="dxa"/>
          </w:tcPr>
          <w:p w:rsidR="008D4D27" w:rsidRDefault="008D4D27" w:rsidP="00A608C1">
            <w:pPr>
              <w:pStyle w:val="PargrafodaLista"/>
              <w:spacing w:line="360" w:lineRule="auto"/>
              <w:ind w:left="0"/>
              <w:jc w:val="right"/>
            </w:pPr>
          </w:p>
        </w:tc>
        <w:tc>
          <w:tcPr>
            <w:tcW w:w="1701" w:type="dxa"/>
          </w:tcPr>
          <w:p w:rsidR="008D4D27" w:rsidRPr="005B3C29" w:rsidRDefault="008D4D27" w:rsidP="00A608C1">
            <w:pPr>
              <w:pStyle w:val="PargrafodaLista"/>
              <w:spacing w:line="360" w:lineRule="auto"/>
              <w:ind w:left="0"/>
            </w:pPr>
            <w:r>
              <w:t>Equipa GSEDH</w:t>
            </w:r>
          </w:p>
        </w:tc>
      </w:tr>
      <w:tr w:rsidR="008D4D27" w:rsidTr="00A608C1">
        <w:tc>
          <w:tcPr>
            <w:tcW w:w="584" w:type="dxa"/>
          </w:tcPr>
          <w:p w:rsidR="008D4D27" w:rsidRDefault="008D4D27" w:rsidP="00A608C1">
            <w:pPr>
              <w:pStyle w:val="PargrafodaLista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4798" w:type="dxa"/>
          </w:tcPr>
          <w:p w:rsidR="008D4D27" w:rsidRDefault="004D0372" w:rsidP="00A608C1">
            <w:pPr>
              <w:pStyle w:val="PargrafodaLista"/>
              <w:spacing w:line="360" w:lineRule="auto"/>
              <w:ind w:left="0"/>
            </w:pPr>
            <w:proofErr w:type="gramStart"/>
            <w:r>
              <w:t>DAS</w:t>
            </w:r>
            <w:proofErr w:type="gramEnd"/>
            <w:r>
              <w:t xml:space="preserve"> (2)</w:t>
            </w:r>
          </w:p>
        </w:tc>
        <w:tc>
          <w:tcPr>
            <w:tcW w:w="1843" w:type="dxa"/>
          </w:tcPr>
          <w:p w:rsidR="008D4D27" w:rsidRDefault="004D0372" w:rsidP="00A608C1">
            <w:pPr>
              <w:pStyle w:val="PargrafodaLista"/>
              <w:spacing w:line="360" w:lineRule="auto"/>
              <w:ind w:left="0"/>
              <w:jc w:val="right"/>
            </w:pPr>
            <w:r>
              <w:t>635</w:t>
            </w:r>
          </w:p>
        </w:tc>
        <w:tc>
          <w:tcPr>
            <w:tcW w:w="1701" w:type="dxa"/>
          </w:tcPr>
          <w:p w:rsidR="008D4D27" w:rsidRDefault="008D4D27" w:rsidP="00A608C1">
            <w:pPr>
              <w:pStyle w:val="PargrafodaLista"/>
              <w:spacing w:line="360" w:lineRule="auto"/>
              <w:ind w:left="0"/>
            </w:pPr>
          </w:p>
        </w:tc>
      </w:tr>
      <w:tr w:rsidR="008D4D27" w:rsidTr="00A608C1">
        <w:tc>
          <w:tcPr>
            <w:tcW w:w="584" w:type="dxa"/>
          </w:tcPr>
          <w:p w:rsidR="008D4D27" w:rsidRPr="00927C3F" w:rsidRDefault="008D4D27" w:rsidP="00A608C1">
            <w:pPr>
              <w:pStyle w:val="PargrafodaLista"/>
              <w:spacing w:line="360" w:lineRule="auto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4798" w:type="dxa"/>
          </w:tcPr>
          <w:p w:rsidR="008D4D27" w:rsidRPr="00927C3F" w:rsidRDefault="008D4D27" w:rsidP="00A608C1">
            <w:pPr>
              <w:pStyle w:val="PargrafodaLista"/>
              <w:spacing w:line="360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Catering</w:t>
            </w:r>
            <w:proofErr w:type="gramEnd"/>
          </w:p>
        </w:tc>
        <w:tc>
          <w:tcPr>
            <w:tcW w:w="1843" w:type="dxa"/>
          </w:tcPr>
          <w:p w:rsidR="008D4D27" w:rsidRPr="00927C3F" w:rsidRDefault="008D4D27" w:rsidP="00A608C1">
            <w:pPr>
              <w:pStyle w:val="PargrafodaLista"/>
              <w:spacing w:line="360" w:lineRule="auto"/>
              <w:ind w:left="0"/>
              <w:jc w:val="right"/>
            </w:pPr>
            <w:r>
              <w:t>4.550</w:t>
            </w:r>
          </w:p>
        </w:tc>
        <w:tc>
          <w:tcPr>
            <w:tcW w:w="1701" w:type="dxa"/>
          </w:tcPr>
          <w:p w:rsidR="008D4D27" w:rsidRDefault="008D4D27" w:rsidP="00A608C1">
            <w:pPr>
              <w:pStyle w:val="PargrafodaLista"/>
              <w:spacing w:line="360" w:lineRule="auto"/>
              <w:ind w:left="0"/>
              <w:rPr>
                <w:u w:val="single"/>
              </w:rPr>
            </w:pPr>
          </w:p>
        </w:tc>
      </w:tr>
      <w:tr w:rsidR="008D4D27" w:rsidTr="00A608C1">
        <w:tc>
          <w:tcPr>
            <w:tcW w:w="584" w:type="dxa"/>
          </w:tcPr>
          <w:p w:rsidR="008D4D27" w:rsidRDefault="008D4D27" w:rsidP="00A608C1">
            <w:pPr>
              <w:pStyle w:val="PargrafodaLista"/>
              <w:spacing w:line="360" w:lineRule="auto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4798" w:type="dxa"/>
          </w:tcPr>
          <w:p w:rsidR="008D4D27" w:rsidRDefault="008D4D27" w:rsidP="00A608C1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Materiais</w:t>
            </w:r>
          </w:p>
        </w:tc>
        <w:tc>
          <w:tcPr>
            <w:tcW w:w="1843" w:type="dxa"/>
          </w:tcPr>
          <w:p w:rsidR="008D4D27" w:rsidRPr="00927C3F" w:rsidRDefault="008D4D27" w:rsidP="00A608C1">
            <w:pPr>
              <w:pStyle w:val="PargrafodaLista"/>
              <w:spacing w:line="360" w:lineRule="auto"/>
              <w:ind w:left="0"/>
              <w:jc w:val="right"/>
            </w:pPr>
            <w:r>
              <w:t>1.000</w:t>
            </w:r>
          </w:p>
        </w:tc>
        <w:tc>
          <w:tcPr>
            <w:tcW w:w="1701" w:type="dxa"/>
          </w:tcPr>
          <w:p w:rsidR="008D4D27" w:rsidRPr="00927C3F" w:rsidRDefault="008D4D27" w:rsidP="00A608C1">
            <w:pPr>
              <w:pStyle w:val="PargrafodaLista"/>
              <w:spacing w:line="360" w:lineRule="auto"/>
              <w:ind w:left="0"/>
            </w:pPr>
          </w:p>
        </w:tc>
      </w:tr>
    </w:tbl>
    <w:p w:rsidR="008D4D27" w:rsidRPr="00041920" w:rsidRDefault="008D4D27" w:rsidP="008D4D27">
      <w:pPr>
        <w:pStyle w:val="PargrafodaLista"/>
        <w:spacing w:line="360" w:lineRule="auto"/>
        <w:ind w:left="1080"/>
      </w:pPr>
    </w:p>
    <w:p w:rsidR="00AE21B0" w:rsidRPr="00505385" w:rsidRDefault="00AE21B0" w:rsidP="00505385">
      <w:pPr>
        <w:pStyle w:val="PargrafodaLista"/>
        <w:spacing w:line="276" w:lineRule="auto"/>
        <w:ind w:left="1050"/>
        <w:jc w:val="both"/>
        <w:rPr>
          <w:rFonts w:asciiTheme="minorHAnsi" w:hAnsiTheme="minorHAnsi" w:cs="Arial"/>
          <w:bCs/>
        </w:rPr>
      </w:pPr>
    </w:p>
    <w:p w:rsidR="00E75A99" w:rsidRPr="008548CA" w:rsidRDefault="00E75A99" w:rsidP="00505385">
      <w:pPr>
        <w:spacing w:line="276" w:lineRule="auto"/>
        <w:jc w:val="both"/>
        <w:rPr>
          <w:rFonts w:ascii="Arial Narrow" w:hAnsi="Arial Narrow" w:cs="Arial"/>
        </w:rPr>
      </w:pPr>
    </w:p>
    <w:sectPr w:rsidR="00E75A99" w:rsidRPr="008548CA" w:rsidSect="00810DB4">
      <w:footerReference w:type="even" r:id="rId8"/>
      <w:footerReference w:type="default" r:id="rId9"/>
      <w:pgSz w:w="11906" w:h="16838"/>
      <w:pgMar w:top="12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AD" w:rsidRDefault="006D20AD">
      <w:r>
        <w:separator/>
      </w:r>
    </w:p>
  </w:endnote>
  <w:endnote w:type="continuationSeparator" w:id="0">
    <w:p w:rsidR="006D20AD" w:rsidRDefault="006D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B4" w:rsidRDefault="00466134" w:rsidP="00810D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0DB4" w:rsidRDefault="00926BC4" w:rsidP="00810D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B4" w:rsidRDefault="00466134" w:rsidP="00810D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6BC4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810DB4" w:rsidRDefault="00926BC4" w:rsidP="00810DB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AD" w:rsidRDefault="006D20AD">
      <w:r>
        <w:separator/>
      </w:r>
    </w:p>
  </w:footnote>
  <w:footnote w:type="continuationSeparator" w:id="0">
    <w:p w:rsidR="006D20AD" w:rsidRDefault="006D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F67"/>
    <w:multiLevelType w:val="hybridMultilevel"/>
    <w:tmpl w:val="5D3AE52C"/>
    <w:lvl w:ilvl="0" w:tplc="08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3EA3C98"/>
    <w:multiLevelType w:val="hybridMultilevel"/>
    <w:tmpl w:val="8384C2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7CC2"/>
    <w:multiLevelType w:val="hybridMultilevel"/>
    <w:tmpl w:val="FF088A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52CE"/>
    <w:multiLevelType w:val="hybridMultilevel"/>
    <w:tmpl w:val="31365CBA"/>
    <w:lvl w:ilvl="0" w:tplc="E1D42C5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195238"/>
    <w:multiLevelType w:val="hybridMultilevel"/>
    <w:tmpl w:val="F3905C58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A94CB2"/>
    <w:multiLevelType w:val="hybridMultilevel"/>
    <w:tmpl w:val="1A4C2FC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D41BA"/>
    <w:multiLevelType w:val="hybridMultilevel"/>
    <w:tmpl w:val="5EEA9A8E"/>
    <w:lvl w:ilvl="0" w:tplc="08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54FD3FF0"/>
    <w:multiLevelType w:val="hybridMultilevel"/>
    <w:tmpl w:val="55F61410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0B248C8"/>
    <w:multiLevelType w:val="hybridMultilevel"/>
    <w:tmpl w:val="C386A6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AA9"/>
    <w:multiLevelType w:val="hybridMultilevel"/>
    <w:tmpl w:val="A2229E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3051A"/>
    <w:multiLevelType w:val="hybridMultilevel"/>
    <w:tmpl w:val="CD9C8320"/>
    <w:lvl w:ilvl="0" w:tplc="C5DE6DA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F440EC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515826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B26C6D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DE12011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BE08CF0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1E9468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F4F4BD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E01C4F0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B0F0"/>
        <w:sz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1915C2"/>
    <w:multiLevelType w:val="hybridMultilevel"/>
    <w:tmpl w:val="DB20E3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E4B1D"/>
    <w:multiLevelType w:val="hybridMultilevel"/>
    <w:tmpl w:val="4BB4870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151932"/>
    <w:multiLevelType w:val="hybridMultilevel"/>
    <w:tmpl w:val="C91A74DA"/>
    <w:lvl w:ilvl="0" w:tplc="9344090E">
      <w:start w:val="1"/>
      <w:numFmt w:val="lowerLetter"/>
      <w:lvlText w:val="%1)"/>
      <w:lvlJc w:val="left"/>
      <w:pPr>
        <w:ind w:left="1380" w:hanging="10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99"/>
    <w:rsid w:val="00135079"/>
    <w:rsid w:val="00145FBE"/>
    <w:rsid w:val="001C7E9A"/>
    <w:rsid w:val="00227FCC"/>
    <w:rsid w:val="002662E5"/>
    <w:rsid w:val="00362407"/>
    <w:rsid w:val="00372BCC"/>
    <w:rsid w:val="00384B27"/>
    <w:rsid w:val="003A260A"/>
    <w:rsid w:val="003B7EED"/>
    <w:rsid w:val="00460703"/>
    <w:rsid w:val="00466134"/>
    <w:rsid w:val="004D0372"/>
    <w:rsid w:val="00505385"/>
    <w:rsid w:val="0053363E"/>
    <w:rsid w:val="00541346"/>
    <w:rsid w:val="005430FB"/>
    <w:rsid w:val="00567939"/>
    <w:rsid w:val="0059247A"/>
    <w:rsid w:val="005E7FA5"/>
    <w:rsid w:val="006B2B51"/>
    <w:rsid w:val="006D20AD"/>
    <w:rsid w:val="006F14CB"/>
    <w:rsid w:val="007501BF"/>
    <w:rsid w:val="007843FD"/>
    <w:rsid w:val="007B5DB4"/>
    <w:rsid w:val="008548CA"/>
    <w:rsid w:val="00882D61"/>
    <w:rsid w:val="00890CF3"/>
    <w:rsid w:val="008D4D27"/>
    <w:rsid w:val="00925F45"/>
    <w:rsid w:val="00926BC4"/>
    <w:rsid w:val="009B0E86"/>
    <w:rsid w:val="00A2313F"/>
    <w:rsid w:val="00A36B32"/>
    <w:rsid w:val="00AB2327"/>
    <w:rsid w:val="00AE21B0"/>
    <w:rsid w:val="00B14A48"/>
    <w:rsid w:val="00B74767"/>
    <w:rsid w:val="00C016F5"/>
    <w:rsid w:val="00C669EE"/>
    <w:rsid w:val="00CB7574"/>
    <w:rsid w:val="00CF1956"/>
    <w:rsid w:val="00D15A8B"/>
    <w:rsid w:val="00D92334"/>
    <w:rsid w:val="00DA3260"/>
    <w:rsid w:val="00DD0E06"/>
    <w:rsid w:val="00DE27AE"/>
    <w:rsid w:val="00E03327"/>
    <w:rsid w:val="00E75A99"/>
    <w:rsid w:val="00EB5CFF"/>
    <w:rsid w:val="00EC6C59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489CE-ED9B-4C50-813C-4B658665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next w:val="Normal"/>
    <w:link w:val="Cabealho1Carter"/>
    <w:uiPriority w:val="9"/>
    <w:unhideWhenUsed/>
    <w:qFormat/>
    <w:rsid w:val="00B74767"/>
    <w:pPr>
      <w:keepNext/>
      <w:keepLines/>
      <w:spacing w:after="484" w:line="248" w:lineRule="auto"/>
      <w:ind w:left="10" w:right="-15" w:hanging="10"/>
      <w:jc w:val="center"/>
      <w:outlineLvl w:val="0"/>
    </w:pPr>
    <w:rPr>
      <w:rFonts w:ascii="Calibri" w:eastAsia="Calibri" w:hAnsi="Calibri" w:cs="Calibri"/>
      <w:b/>
      <w:color w:val="FFFFFF"/>
      <w:sz w:val="8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5A99"/>
    <w:pPr>
      <w:ind w:left="708"/>
    </w:pPr>
  </w:style>
  <w:style w:type="paragraph" w:styleId="Rodap">
    <w:name w:val="footer"/>
    <w:basedOn w:val="Normal"/>
    <w:link w:val="RodapCarter"/>
    <w:rsid w:val="00E75A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E75A9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E75A99"/>
  </w:style>
  <w:style w:type="paragraph" w:customStyle="1" w:styleId="Default">
    <w:name w:val="Default"/>
    <w:rsid w:val="00E75A9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74767"/>
    <w:rPr>
      <w:rFonts w:ascii="Calibri" w:eastAsia="Calibri" w:hAnsi="Calibri" w:cs="Calibri"/>
      <w:b/>
      <w:color w:val="FFFFFF"/>
      <w:sz w:val="8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7476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74767"/>
    <w:rPr>
      <w:rFonts w:ascii="Segoe UI" w:eastAsia="Times New Roman" w:hAnsi="Segoe UI" w:cs="Segoe UI"/>
      <w:sz w:val="18"/>
      <w:szCs w:val="18"/>
      <w:lang w:eastAsia="pt-PT"/>
    </w:rPr>
  </w:style>
  <w:style w:type="paragraph" w:styleId="Corpodetexto">
    <w:name w:val="Body Text"/>
    <w:basedOn w:val="Normal"/>
    <w:link w:val="CorpodetextoCarter"/>
    <w:uiPriority w:val="99"/>
    <w:rsid w:val="00882D61"/>
    <w:pPr>
      <w:jc w:val="both"/>
    </w:pPr>
    <w:rPr>
      <w:rFonts w:eastAsia="MS Mincho"/>
      <w:lang w:val="x-none" w:eastAsia="x-none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882D61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E03327"/>
    <w:pPr>
      <w:spacing w:before="100" w:beforeAutospacing="1" w:after="100" w:afterAutospacing="1"/>
    </w:pPr>
  </w:style>
  <w:style w:type="table" w:styleId="Tabelacomgrelha">
    <w:name w:val="Table Grid"/>
    <w:basedOn w:val="Tabelanormal"/>
    <w:uiPriority w:val="39"/>
    <w:rsid w:val="008D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Angola</TermName>
          <TermId xmlns="http://schemas.microsoft.com/office/infopath/2007/PartnerControls">14ca7157-bc79-4f71-b2ee-62fa400933bf</TermId>
        </TermInfo>
      </Terms>
    </b6db62fdefd74bd188b0c1cc54de5bcf>
    <UndpDocFormat xmlns="1ed4137b-41b2-488b-8250-6d369ec27664" xsi:nil="true"/>
    <UNDPPublishedDate xmlns="f1161f5b-24a3-4c2d-bc81-44cb9325e8ee">2017-12-08T12:00:00+00:00</UNDPPublishedDate>
    <UNDPCount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Angola</TermName>
          <TermId xmlns="http://schemas.microsoft.com/office/infopath/2007/PartnerControls">bdb1d64c-37a7-484a-a46c-9daab0c4391c</TermId>
        </TermInfo>
      </Terms>
    </UNDPCountryTaxHTField0>
    <UndpOUCode xmlns="1ed4137b-41b2-488b-8250-6d369ec27664">AGO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Progress Report</TermName>
          <TermId xmlns="http://schemas.microsoft.com/office/infopath/2007/PartnerControls">03c70d0e-c75e-4cfb-8288-e692640ede14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1112</Value>
      <Value>763</Value>
      <Value>285</Value>
      <Value>1180</Value>
      <Value>1188</Value>
      <Value>240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00067184</UndpProjectNo>
    <UndpDocStatus xmlns="1ed4137b-41b2-488b-8250-6d369ec27664">Approved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7e57d59d-ce28-4e45-9546-a337967e9c54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AGO</TermName>
          <TermId xmlns="http://schemas.microsoft.com/office/infopath/2007/PartnerControls">4de5a7ad-f8ca-476c-ad70-6218e5d60c8a</TermId>
        </TermInfo>
      </Terms>
    </gc6531b704974d528487414686b72f6f>
    <_dlc_DocId xmlns="f1161f5b-24a3-4c2d-bc81-44cb9325e8ee">ATLASPDC-4-73981</_dlc_DocId>
    <_dlc_DocIdUrl xmlns="f1161f5b-24a3-4c2d-bc81-44cb9325e8ee">
      <Url>https://info.undp.org/docs/pdc/_layouts/DocIdRedir.aspx?ID=ATLASPDC-4-73981</Url>
      <Description>ATLASPDC-4-73981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D9BEF20-3351-4F90-B73A-957904B32E8F}"/>
</file>

<file path=customXml/itemProps2.xml><?xml version="1.0" encoding="utf-8"?>
<ds:datastoreItem xmlns:ds="http://schemas.openxmlformats.org/officeDocument/2006/customXml" ds:itemID="{BF301077-99DB-4399-9A6B-943523C7DF8F}"/>
</file>

<file path=customXml/itemProps3.xml><?xml version="1.0" encoding="utf-8"?>
<ds:datastoreItem xmlns:ds="http://schemas.openxmlformats.org/officeDocument/2006/customXml" ds:itemID="{763F6644-B70E-4153-A31A-A9229386FE90}"/>
</file>

<file path=customXml/itemProps4.xml><?xml version="1.0" encoding="utf-8"?>
<ds:datastoreItem xmlns:ds="http://schemas.openxmlformats.org/officeDocument/2006/customXml" ds:itemID="{6952CC8F-F5AB-453B-B453-176BEB06D587}"/>
</file>

<file path=customXml/itemProps5.xml><?xml version="1.0" encoding="utf-8"?>
<ds:datastoreItem xmlns:ds="http://schemas.openxmlformats.org/officeDocument/2006/customXml" ds:itemID="{64FD4930-DE73-4029-B184-906B905CC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1713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DNDH-PNUD</dc:creator>
  <cp:keywords/>
  <dc:description/>
  <cp:lastModifiedBy>Susana Perez</cp:lastModifiedBy>
  <cp:revision>9</cp:revision>
  <cp:lastPrinted>2017-07-04T11:00:00Z</cp:lastPrinted>
  <dcterms:created xsi:type="dcterms:W3CDTF">2017-07-03T12:34:00Z</dcterms:created>
  <dcterms:modified xsi:type="dcterms:W3CDTF">2017-07-04T11:11:00Z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>1188;#Angola|bdb1d64c-37a7-484a-a46c-9daab0c4391c</vt:lpwstr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UN Languages">
    <vt:lpwstr>240;#Other|7e57d59d-ce28-4e45-9546-a337967e9c54</vt:lpwstr>
  </property>
  <property fmtid="{D5CDD505-2E9C-101B-9397-08002B2CF9AE}" pid="7" name="Operating Unit0">
    <vt:lpwstr>1180;#AGO|4de5a7ad-f8ca-476c-ad70-6218e5d60c8a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Atlas Document Type">
    <vt:lpwstr>1112;#Progress Report|03c70d0e-c75e-4cfb-8288-e692640ede14</vt:lpwstr>
  </property>
  <property fmtid="{D5CDD505-2E9C-101B-9397-08002B2CF9AE}" pid="10" name="UndpUnitMM">
    <vt:lpwstr>285;#Angola|14ca7157-bc79-4f71-b2ee-62fa400933bf</vt:lpwstr>
  </property>
  <property fmtid="{D5CDD505-2E9C-101B-9397-08002B2CF9AE}" pid="11" name="eRegFilingCodeMM">
    <vt:lpwstr/>
  </property>
  <property fmtid="{D5CDD505-2E9C-101B-9397-08002B2CF9AE}" pid="12" name="UNDPFocusAreas">
    <vt:lpwstr/>
  </property>
  <property fmtid="{D5CDD505-2E9C-101B-9397-08002B2CF9AE}" pid="13" name="_dlc_DocIdItemGuid">
    <vt:lpwstr>60159818-6804-43ac-8448-d6c1c688bf34</vt:lpwstr>
  </property>
  <property fmtid="{D5CDD505-2E9C-101B-9397-08002B2CF9AE}" pid="14" name="URL">
    <vt:lpwstr/>
  </property>
  <property fmtid="{D5CDD505-2E9C-101B-9397-08002B2CF9AE}" pid="15" name="DocumentSetDescription">
    <vt:lpwstr/>
  </property>
  <property fmtid="{D5CDD505-2E9C-101B-9397-08002B2CF9AE}" pid="16" name="UnitTaxHTField0">
    <vt:lpwstr/>
  </property>
  <property fmtid="{D5CDD505-2E9C-101B-9397-08002B2CF9AE}" pid="17" name="Unit">
    <vt:lpwstr/>
  </property>
</Properties>
</file>